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CE3401" w:rsidRDefault="006A594E">
      <w:pPr>
        <w:widowControl w:val="0"/>
        <w:spacing w:line="240" w:lineRule="auto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r w:rsidRPr="00CE3401">
        <w:rPr>
          <w:b/>
          <w:sz w:val="24"/>
          <w:szCs w:val="24"/>
          <w:lang w:val="sk-SK"/>
        </w:rPr>
        <w:t>Celkový p</w:t>
      </w:r>
      <w:r w:rsidR="00CE3401">
        <w:rPr>
          <w:b/>
          <w:sz w:val="24"/>
          <w:szCs w:val="24"/>
          <w:lang w:val="sk-SK"/>
        </w:rPr>
        <w:t xml:space="preserve">rehľad </w:t>
      </w:r>
      <w:r w:rsidRPr="00CE3401">
        <w:rPr>
          <w:b/>
          <w:sz w:val="24"/>
          <w:szCs w:val="24"/>
          <w:lang w:val="sk-SK"/>
        </w:rPr>
        <w:t>výrobk</w:t>
      </w:r>
      <w:r w:rsidR="00CE3401">
        <w:rPr>
          <w:b/>
          <w:sz w:val="24"/>
          <w:szCs w:val="24"/>
          <w:lang w:val="sk-SK"/>
        </w:rPr>
        <w:t>ov</w:t>
      </w:r>
      <w:r w:rsidRPr="00CE3401">
        <w:rPr>
          <w:b/>
          <w:sz w:val="24"/>
          <w:szCs w:val="24"/>
          <w:lang w:val="sk-SK"/>
        </w:rPr>
        <w:t xml:space="preserve"> do kampan</w:t>
      </w:r>
      <w:r w:rsidR="00CE3401">
        <w:rPr>
          <w:b/>
          <w:sz w:val="24"/>
          <w:szCs w:val="24"/>
          <w:lang w:val="sk-SK"/>
        </w:rPr>
        <w:t>e</w:t>
      </w:r>
      <w:r w:rsidRPr="00CE3401">
        <w:rPr>
          <w:b/>
          <w:sz w:val="24"/>
          <w:szCs w:val="24"/>
          <w:lang w:val="sk-SK"/>
        </w:rPr>
        <w:t xml:space="preserve"> L</w:t>
      </w:r>
      <w:r w:rsidR="00CE3401">
        <w:rPr>
          <w:b/>
          <w:sz w:val="24"/>
          <w:szCs w:val="24"/>
          <w:lang w:val="sk-SK"/>
        </w:rPr>
        <w:t>E</w:t>
      </w:r>
      <w:r w:rsidRPr="00CE3401">
        <w:rPr>
          <w:b/>
          <w:sz w:val="24"/>
          <w:szCs w:val="24"/>
          <w:lang w:val="sk-SK"/>
        </w:rPr>
        <w:t>TO 2017 - platné obchodn</w:t>
      </w:r>
      <w:r w:rsidR="00CE3401">
        <w:rPr>
          <w:b/>
          <w:sz w:val="24"/>
          <w:szCs w:val="24"/>
          <w:lang w:val="sk-SK"/>
        </w:rPr>
        <w:t>é</w:t>
      </w:r>
      <w:r w:rsidRPr="00CE3401">
        <w:rPr>
          <w:b/>
          <w:sz w:val="24"/>
          <w:szCs w:val="24"/>
          <w:lang w:val="sk-SK"/>
        </w:rPr>
        <w:t xml:space="preserve"> názvy</w:t>
      </w:r>
    </w:p>
    <w:p w:rsidR="00630439" w:rsidRPr="00CE3401" w:rsidRDefault="00630439">
      <w:pPr>
        <w:widowControl w:val="0"/>
        <w:spacing w:line="240" w:lineRule="auto"/>
        <w:jc w:val="center"/>
        <w:rPr>
          <w:b/>
          <w:sz w:val="24"/>
          <w:szCs w:val="24"/>
          <w:lang w:val="sk-SK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CE3401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</w:t>
            </w:r>
            <w:r w:rsidR="006A594E"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rnicový kombinovaný detektor </w:t>
            </w:r>
            <w:r>
              <w:rPr>
                <w:sz w:val="20"/>
                <w:szCs w:val="20"/>
                <w:lang w:val="sk-SK"/>
              </w:rPr>
              <w:t>dymu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a teplot</w:t>
            </w:r>
            <w:r>
              <w:rPr>
                <w:sz w:val="20"/>
                <w:szCs w:val="20"/>
                <w:lang w:val="sk-SK"/>
              </w:rPr>
              <w:t>y</w:t>
            </w:r>
          </w:p>
        </w:tc>
      </w:tr>
    </w:tbl>
    <w:p w:rsidR="00630439" w:rsidRPr="00CE3401" w:rsidRDefault="00630439">
      <w:pPr>
        <w:widowControl w:val="0"/>
        <w:spacing w:line="240" w:lineRule="auto"/>
        <w:jc w:val="center"/>
        <w:rPr>
          <w:b/>
          <w:sz w:val="24"/>
          <w:szCs w:val="24"/>
          <w:lang w:val="sk-SK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 w:rsidP="005103F5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CE3401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Bezdrôt</w:t>
            </w:r>
            <w:r w:rsidRPr="00CE3401">
              <w:rPr>
                <w:sz w:val="20"/>
                <w:szCs w:val="20"/>
                <w:lang w:val="sk-SK"/>
              </w:rPr>
              <w:t xml:space="preserve">ový kombinovaný detektor </w:t>
            </w:r>
            <w:r>
              <w:rPr>
                <w:sz w:val="20"/>
                <w:szCs w:val="20"/>
                <w:lang w:val="sk-SK"/>
              </w:rPr>
              <w:t>dymu</w:t>
            </w:r>
            <w:r w:rsidRPr="00CE3401">
              <w:rPr>
                <w:sz w:val="20"/>
                <w:szCs w:val="20"/>
                <w:lang w:val="sk-SK"/>
              </w:rPr>
              <w:t xml:space="preserve"> a teplot</w:t>
            </w:r>
            <w:r>
              <w:rPr>
                <w:sz w:val="20"/>
                <w:szCs w:val="20"/>
                <w:lang w:val="sk-SK"/>
              </w:rPr>
              <w:t>y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Plast pr</w:t>
            </w:r>
            <w:r w:rsidR="00CE3401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JA-111R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CE3401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Viac</w:t>
            </w:r>
            <w:r w:rsidR="006A594E" w:rsidRPr="00CE3401">
              <w:rPr>
                <w:sz w:val="20"/>
                <w:szCs w:val="20"/>
                <w:lang w:val="sk-SK"/>
              </w:rPr>
              <w:t>pozičn</w:t>
            </w:r>
            <w:r>
              <w:rPr>
                <w:sz w:val="20"/>
                <w:szCs w:val="20"/>
                <w:lang w:val="sk-SK"/>
              </w:rPr>
              <w:t>ý</w:t>
            </w:r>
            <w:proofErr w:type="spellEnd"/>
            <w:r w:rsidR="006A594E" w:rsidRPr="00CE3401">
              <w:rPr>
                <w:sz w:val="20"/>
                <w:szCs w:val="20"/>
                <w:lang w:val="sk-SK"/>
              </w:rPr>
              <w:t xml:space="preserve"> rozbočovač </w:t>
            </w:r>
            <w:r>
              <w:rPr>
                <w:sz w:val="20"/>
                <w:szCs w:val="20"/>
                <w:lang w:val="sk-SK"/>
              </w:rPr>
              <w:t>z</w:t>
            </w:r>
            <w:r w:rsidR="006A594E"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rnice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Bezdr</w:t>
            </w:r>
            <w:r w:rsidR="00CE3401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tová ventilová hlavic</w:t>
            </w:r>
            <w:r w:rsidR="00CE3401">
              <w:rPr>
                <w:sz w:val="20"/>
                <w:szCs w:val="20"/>
                <w:lang w:val="sk-SK"/>
              </w:rPr>
              <w:t>a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Adaptéry </w:t>
            </w:r>
            <w:r w:rsidR="00CE3401">
              <w:rPr>
                <w:sz w:val="20"/>
                <w:szCs w:val="20"/>
                <w:lang w:val="sk-SK"/>
              </w:rPr>
              <w:t xml:space="preserve">pre </w:t>
            </w:r>
            <w:r w:rsidRPr="00CE3401">
              <w:rPr>
                <w:sz w:val="20"/>
                <w:szCs w:val="20"/>
                <w:lang w:val="sk-SK"/>
              </w:rPr>
              <w:t>ventil</w:t>
            </w:r>
            <w:r w:rsidR="00CE3401"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typu VA78/16/26/80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inov</w:t>
            </w:r>
            <w:r w:rsidR="00B74D76">
              <w:rPr>
                <w:b/>
                <w:lang w:val="sk-SK"/>
              </w:rPr>
              <w:t>á</w:t>
            </w:r>
            <w:r w:rsidRPr="00CE3401">
              <w:rPr>
                <w:b/>
                <w:lang w:val="sk-SK"/>
              </w:rPr>
              <w:t>c</w:t>
            </w:r>
            <w:r w:rsidR="00B74D76">
              <w:rPr>
                <w:b/>
                <w:lang w:val="sk-SK"/>
              </w:rPr>
              <w:t>ia</w:t>
            </w:r>
            <w:r w:rsidRPr="00CE3401">
              <w:rPr>
                <w:b/>
                <w:lang w:val="sk-SK"/>
              </w:rPr>
              <w:t xml:space="preserve"> KR s</w:t>
            </w:r>
            <w:r w:rsidR="00B74D76">
              <w:rPr>
                <w:b/>
                <w:lang w:val="sk-SK"/>
              </w:rPr>
              <w:t>úprav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Nejedná s</w:t>
            </w:r>
            <w:r w:rsidR="00B74D76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o samostatný produkt, kt</w:t>
            </w:r>
            <w:r w:rsidR="00B74D76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rý budeme promova</w:t>
            </w:r>
            <w:r w:rsidR="00B74D76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. Podrobnosti </w:t>
            </w:r>
            <w:r w:rsidR="00B74D76">
              <w:rPr>
                <w:sz w:val="20"/>
                <w:szCs w:val="20"/>
                <w:lang w:val="sk-SK"/>
              </w:rPr>
              <w:t>nižšie</w:t>
            </w:r>
            <w:r w:rsidRPr="00CE3401">
              <w:rPr>
                <w:sz w:val="20"/>
                <w:szCs w:val="20"/>
                <w:lang w:val="sk-SK"/>
              </w:rPr>
              <w:t>.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inov</w:t>
            </w:r>
            <w:r w:rsidR="00B74D76">
              <w:rPr>
                <w:b/>
                <w:lang w:val="sk-SK"/>
              </w:rPr>
              <w:t>á</w:t>
            </w:r>
            <w:r w:rsidRPr="00CE3401">
              <w:rPr>
                <w:b/>
                <w:lang w:val="sk-SK"/>
              </w:rPr>
              <w:t>c</w:t>
            </w:r>
            <w:r w:rsidR="00B74D76">
              <w:rPr>
                <w:b/>
                <w:lang w:val="sk-SK"/>
              </w:rPr>
              <w:t>ia</w:t>
            </w:r>
            <w:r w:rsidRPr="00CE3401">
              <w:rPr>
                <w:b/>
                <w:lang w:val="sk-SK"/>
              </w:rPr>
              <w:t xml:space="preserve"> úst</w:t>
            </w:r>
            <w:r w:rsidR="00B74D76">
              <w:rPr>
                <w:b/>
                <w:lang w:val="sk-SK"/>
              </w:rPr>
              <w:t>r</w:t>
            </w:r>
            <w:r w:rsidRPr="00CE3401">
              <w:rPr>
                <w:b/>
                <w:lang w:val="sk-SK"/>
              </w:rPr>
              <w:t>ed</w:t>
            </w:r>
            <w:r w:rsidR="00B74D76">
              <w:rPr>
                <w:b/>
                <w:lang w:val="sk-SK"/>
              </w:rPr>
              <w:t>ní</w:t>
            </w:r>
            <w:r w:rsidRPr="00CE3401">
              <w:rPr>
                <w:b/>
                <w:lang w:val="sk-SK"/>
              </w:rPr>
              <w:t xml:space="preserve"> JA-101Kxx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B74D76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Nejedná s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o samostatný produkt, kt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rý budeme promova</w:t>
            </w:r>
            <w:r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. Podrobnosti </w:t>
            </w:r>
            <w:r>
              <w:rPr>
                <w:sz w:val="20"/>
                <w:szCs w:val="20"/>
                <w:lang w:val="sk-SK"/>
              </w:rPr>
              <w:t>nižšie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Bezdr</w:t>
            </w:r>
            <w:r w:rsidR="00B74D76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tový extern</w:t>
            </w:r>
            <w:r w:rsidR="00B74D76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teplom</w:t>
            </w:r>
            <w:r w:rsidR="00B74D76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5103F5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B74D76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Zbernic</w:t>
            </w:r>
            <w:r w:rsidRPr="00CE3401">
              <w:rPr>
                <w:sz w:val="20"/>
                <w:szCs w:val="20"/>
                <w:lang w:val="sk-SK"/>
              </w:rPr>
              <w:t>ový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extern</w:t>
            </w:r>
            <w:r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teplom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Univerzáln</w:t>
            </w:r>
            <w:r w:rsidR="00B74D76"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snímač teploty typu PT1000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Nastavovací soft</w:t>
            </w:r>
            <w:r w:rsidR="00B74D76">
              <w:rPr>
                <w:sz w:val="20"/>
                <w:szCs w:val="20"/>
                <w:lang w:val="sk-SK"/>
              </w:rPr>
              <w:t>vér</w:t>
            </w:r>
            <w:r w:rsidRPr="00CE3401">
              <w:rPr>
                <w:sz w:val="20"/>
                <w:szCs w:val="20"/>
                <w:lang w:val="sk-SK"/>
              </w:rPr>
              <w:t xml:space="preserve"> pr</w:t>
            </w:r>
            <w:r w:rsidR="00B74D76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montážn</w:t>
            </w:r>
            <w:r w:rsidR="00B74D76">
              <w:rPr>
                <w:sz w:val="20"/>
                <w:szCs w:val="20"/>
                <w:lang w:val="sk-SK"/>
              </w:rPr>
              <w:t>ych technikov</w:t>
            </w:r>
            <w:r w:rsidRPr="00CE3401">
              <w:rPr>
                <w:sz w:val="20"/>
                <w:szCs w:val="20"/>
                <w:lang w:val="sk-SK"/>
              </w:rPr>
              <w:t xml:space="preserve"> JABLOTRON 100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B74D76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Nastavovací soft</w:t>
            </w:r>
            <w:r>
              <w:rPr>
                <w:sz w:val="20"/>
                <w:szCs w:val="20"/>
                <w:lang w:val="sk-SK"/>
              </w:rPr>
              <w:t>vér</w:t>
            </w:r>
            <w:r w:rsidRPr="00CE3401">
              <w:rPr>
                <w:sz w:val="20"/>
                <w:szCs w:val="20"/>
                <w:lang w:val="sk-SK"/>
              </w:rPr>
              <w:t xml:space="preserve"> pr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už</w:t>
            </w:r>
            <w:r>
              <w:rPr>
                <w:sz w:val="20"/>
                <w:szCs w:val="20"/>
                <w:lang w:val="sk-SK"/>
              </w:rPr>
              <w:t>í</w:t>
            </w:r>
            <w:r w:rsidR="006A594E" w:rsidRPr="00CE3401">
              <w:rPr>
                <w:sz w:val="20"/>
                <w:szCs w:val="20"/>
                <w:lang w:val="sk-SK"/>
              </w:rPr>
              <w:t>vate</w:t>
            </w:r>
            <w:r>
              <w:rPr>
                <w:sz w:val="20"/>
                <w:szCs w:val="20"/>
                <w:lang w:val="sk-SK"/>
              </w:rPr>
              <w:t>ľov (správcov)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JABLOTRON 100</w:t>
            </w:r>
          </w:p>
        </w:tc>
      </w:tr>
    </w:tbl>
    <w:p w:rsidR="00630439" w:rsidRPr="00CE3401" w:rsidRDefault="00630439">
      <w:pPr>
        <w:widowControl w:val="0"/>
        <w:spacing w:line="240" w:lineRule="auto"/>
        <w:rPr>
          <w:b/>
          <w:sz w:val="24"/>
          <w:szCs w:val="24"/>
          <w:lang w:val="sk-SK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CE3401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lang w:val="sk-SK"/>
              </w:rPr>
            </w:pPr>
            <w:r w:rsidRPr="00CE3401">
              <w:rPr>
                <w:b/>
                <w:lang w:val="sk-SK"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E3401" w:rsidRDefault="00B74D76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Nastavovací soft</w:t>
            </w:r>
            <w:r>
              <w:rPr>
                <w:sz w:val="20"/>
                <w:szCs w:val="20"/>
                <w:lang w:val="sk-SK"/>
              </w:rPr>
              <w:t>vér</w:t>
            </w:r>
            <w:r w:rsidRPr="00CE3401">
              <w:rPr>
                <w:sz w:val="20"/>
                <w:szCs w:val="20"/>
                <w:lang w:val="sk-SK"/>
              </w:rPr>
              <w:t xml:space="preserve"> 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montážn</w:t>
            </w:r>
            <w:r>
              <w:rPr>
                <w:sz w:val="20"/>
                <w:szCs w:val="20"/>
                <w:lang w:val="sk-SK"/>
              </w:rPr>
              <w:t>ych technikov</w:t>
            </w:r>
            <w:r w:rsidRPr="00CE3401">
              <w:rPr>
                <w:sz w:val="20"/>
                <w:szCs w:val="20"/>
                <w:lang w:val="sk-SK"/>
              </w:rPr>
              <w:t xml:space="preserve"> JABLOTRON 100</w:t>
            </w:r>
          </w:p>
        </w:tc>
      </w:tr>
    </w:tbl>
    <w:p w:rsidR="00630439" w:rsidRPr="00CE3401" w:rsidRDefault="006A594E">
      <w:pPr>
        <w:rPr>
          <w:b/>
          <w:lang w:val="sk-SK"/>
        </w:rPr>
      </w:pPr>
      <w:r w:rsidRPr="00CE3401">
        <w:rPr>
          <w:lang w:val="sk-SK"/>
        </w:rPr>
        <w:br w:type="page"/>
      </w:r>
    </w:p>
    <w:p w:rsidR="00630439" w:rsidRPr="00CE3401" w:rsidRDefault="00D72FC3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Pre</w:t>
      </w:r>
      <w:r w:rsidR="006A594E" w:rsidRPr="00CE3401">
        <w:rPr>
          <w:b/>
          <w:sz w:val="24"/>
          <w:szCs w:val="24"/>
          <w:lang w:val="sk-SK"/>
        </w:rPr>
        <w:t>d</w:t>
      </w:r>
      <w:r>
        <w:rPr>
          <w:b/>
          <w:sz w:val="24"/>
          <w:szCs w:val="24"/>
          <w:lang w:val="sk-SK"/>
        </w:rPr>
        <w:t>a</w:t>
      </w:r>
      <w:r w:rsidR="006A594E" w:rsidRPr="00CE3401">
        <w:rPr>
          <w:b/>
          <w:sz w:val="24"/>
          <w:szCs w:val="24"/>
          <w:lang w:val="sk-SK"/>
        </w:rPr>
        <w:t>jn</w:t>
      </w:r>
      <w:r>
        <w:rPr>
          <w:b/>
          <w:sz w:val="24"/>
          <w:szCs w:val="24"/>
          <w:lang w:val="sk-SK"/>
        </w:rPr>
        <w:t>á</w:t>
      </w:r>
      <w:r w:rsidR="006A594E" w:rsidRPr="00CE3401">
        <w:rPr>
          <w:b/>
          <w:sz w:val="24"/>
          <w:szCs w:val="24"/>
          <w:lang w:val="sk-SK"/>
        </w:rPr>
        <w:t xml:space="preserve"> argument</w:t>
      </w:r>
      <w:r>
        <w:rPr>
          <w:b/>
          <w:sz w:val="24"/>
          <w:szCs w:val="24"/>
          <w:lang w:val="sk-SK"/>
        </w:rPr>
        <w:t>á</w:t>
      </w:r>
      <w:r w:rsidR="006A594E" w:rsidRPr="00CE3401">
        <w:rPr>
          <w:b/>
          <w:sz w:val="24"/>
          <w:szCs w:val="24"/>
          <w:lang w:val="sk-SK"/>
        </w:rPr>
        <w:t>c</w:t>
      </w:r>
      <w:r>
        <w:rPr>
          <w:b/>
          <w:sz w:val="24"/>
          <w:szCs w:val="24"/>
          <w:lang w:val="sk-SK"/>
        </w:rPr>
        <w:t>ia</w:t>
      </w:r>
      <w:r w:rsidR="006A594E" w:rsidRPr="00CE3401">
        <w:rPr>
          <w:b/>
          <w:sz w:val="24"/>
          <w:szCs w:val="24"/>
          <w:lang w:val="sk-SK"/>
        </w:rPr>
        <w:t xml:space="preserve"> a </w:t>
      </w:r>
      <w:r>
        <w:rPr>
          <w:b/>
          <w:sz w:val="24"/>
          <w:szCs w:val="24"/>
          <w:lang w:val="sk-SK"/>
        </w:rPr>
        <w:t>š</w:t>
      </w:r>
      <w:r w:rsidR="006A594E" w:rsidRPr="00CE3401">
        <w:rPr>
          <w:b/>
          <w:sz w:val="24"/>
          <w:szCs w:val="24"/>
          <w:lang w:val="sk-SK"/>
        </w:rPr>
        <w:t>pecifik</w:t>
      </w:r>
      <w:r>
        <w:rPr>
          <w:b/>
          <w:sz w:val="24"/>
          <w:szCs w:val="24"/>
          <w:lang w:val="sk-SK"/>
        </w:rPr>
        <w:t>á</w:t>
      </w:r>
      <w:r w:rsidR="006A594E" w:rsidRPr="00CE3401">
        <w:rPr>
          <w:b/>
          <w:sz w:val="24"/>
          <w:szCs w:val="24"/>
          <w:lang w:val="sk-SK"/>
        </w:rPr>
        <w:t>c</w:t>
      </w:r>
      <w:r>
        <w:rPr>
          <w:b/>
          <w:sz w:val="24"/>
          <w:szCs w:val="24"/>
          <w:lang w:val="sk-SK"/>
        </w:rPr>
        <w:t>ia</w:t>
      </w:r>
      <w:r w:rsidR="006A594E" w:rsidRPr="00CE3401">
        <w:rPr>
          <w:b/>
          <w:sz w:val="24"/>
          <w:szCs w:val="24"/>
          <w:lang w:val="sk-SK"/>
        </w:rPr>
        <w:t xml:space="preserve"> pr</w:t>
      </w:r>
      <w:r>
        <w:rPr>
          <w:b/>
          <w:sz w:val="24"/>
          <w:szCs w:val="24"/>
          <w:lang w:val="sk-SK"/>
        </w:rPr>
        <w:t>e</w:t>
      </w:r>
      <w:r w:rsidR="006A594E" w:rsidRPr="00CE3401">
        <w:rPr>
          <w:b/>
          <w:sz w:val="24"/>
          <w:szCs w:val="24"/>
          <w:lang w:val="sk-SK"/>
        </w:rPr>
        <w:t xml:space="preserve"> WEB</w:t>
      </w:r>
    </w:p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JA-111ST-A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 w:rsidR="00320269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 w:rsidR="00320269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 w:rsidR="00320269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 w:rsidR="00320269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320269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D72FC3" w:rsidRDefault="00570494">
            <w:pPr>
              <w:widowControl w:val="0"/>
              <w:spacing w:line="240" w:lineRule="auto"/>
              <w:ind w:left="52"/>
              <w:rPr>
                <w:sz w:val="20"/>
                <w:szCs w:val="20"/>
                <w:highlight w:val="yellow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Je určený</w:t>
            </w:r>
            <w:r w:rsidR="006A594E" w:rsidRPr="00570494">
              <w:rPr>
                <w:sz w:val="20"/>
                <w:szCs w:val="20"/>
                <w:lang w:val="sk-SK"/>
              </w:rPr>
              <w:t xml:space="preserve"> </w:t>
            </w:r>
            <w:r w:rsidR="00D47BE9" w:rsidRPr="00570494">
              <w:rPr>
                <w:sz w:val="20"/>
                <w:szCs w:val="20"/>
                <w:lang w:val="sk-SK"/>
              </w:rPr>
              <w:t>na detekciu požiarneho nebezpečenstva v interiéri obytných alebo komerčných budov</w:t>
            </w:r>
            <w:r w:rsidR="006A594E" w:rsidRPr="00570494">
              <w:rPr>
                <w:sz w:val="20"/>
                <w:szCs w:val="20"/>
                <w:lang w:val="sk-SK"/>
              </w:rPr>
              <w:t xml:space="preserve">. Jeho </w:t>
            </w:r>
            <w:r>
              <w:rPr>
                <w:sz w:val="20"/>
                <w:szCs w:val="20"/>
                <w:lang w:val="sk-SK"/>
              </w:rPr>
              <w:t>súčasťou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je sirénka, kt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D72FC3">
              <w:rPr>
                <w:sz w:val="20"/>
                <w:szCs w:val="20"/>
                <w:lang w:val="sk-SK"/>
              </w:rPr>
              <w:t>rá hlás</w:t>
            </w:r>
            <w:r>
              <w:rPr>
                <w:sz w:val="20"/>
                <w:szCs w:val="20"/>
                <w:lang w:val="sk-SK"/>
              </w:rPr>
              <w:t>i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pož</w:t>
            </w:r>
            <w:r>
              <w:rPr>
                <w:sz w:val="20"/>
                <w:szCs w:val="20"/>
                <w:lang w:val="sk-SK"/>
              </w:rPr>
              <w:t>iarny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poplach </w:t>
            </w:r>
            <w:r>
              <w:rPr>
                <w:sz w:val="20"/>
                <w:szCs w:val="20"/>
                <w:lang w:val="sk-SK"/>
              </w:rPr>
              <w:t>ako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z vlastn</w:t>
            </w:r>
            <w:r>
              <w:rPr>
                <w:sz w:val="20"/>
                <w:szCs w:val="20"/>
                <w:lang w:val="sk-SK"/>
              </w:rPr>
              <w:t>é</w:t>
            </w:r>
            <w:r w:rsidR="006A594E" w:rsidRPr="00D72FC3">
              <w:rPr>
                <w:sz w:val="20"/>
                <w:szCs w:val="20"/>
                <w:lang w:val="sk-SK"/>
              </w:rPr>
              <w:t>ho detektor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, tak </w:t>
            </w:r>
            <w:r>
              <w:rPr>
                <w:sz w:val="20"/>
                <w:szCs w:val="20"/>
                <w:lang w:val="sk-SK"/>
              </w:rPr>
              <w:t>aj z iných požiarnych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detektor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D72FC3">
              <w:rPr>
                <w:sz w:val="20"/>
                <w:szCs w:val="20"/>
                <w:lang w:val="sk-SK"/>
              </w:rPr>
              <w:t xml:space="preserve"> v systém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D72FC3">
              <w:rPr>
                <w:sz w:val="20"/>
                <w:szCs w:val="20"/>
                <w:lang w:val="sk-SK"/>
              </w:rPr>
              <w:t>.</w:t>
            </w:r>
          </w:p>
        </w:tc>
      </w:tr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 w:rsidR="00320269"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57049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Ak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je detektor napáj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CE3401">
              <w:rPr>
                <w:sz w:val="20"/>
                <w:szCs w:val="20"/>
                <w:lang w:val="sk-SK"/>
              </w:rPr>
              <w:t>n</w:t>
            </w:r>
            <w:r>
              <w:rPr>
                <w:sz w:val="20"/>
                <w:szCs w:val="20"/>
                <w:lang w:val="sk-SK"/>
              </w:rPr>
              <w:t>ý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z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z</w:t>
            </w:r>
            <w:r w:rsidR="006A594E"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rnice úst</w:t>
            </w:r>
            <w:r>
              <w:rPr>
                <w:sz w:val="20"/>
                <w:szCs w:val="20"/>
                <w:lang w:val="sk-SK"/>
              </w:rPr>
              <w:t>r</w:t>
            </w:r>
            <w:r w:rsidR="006A594E" w:rsidRPr="00CE3401">
              <w:rPr>
                <w:sz w:val="20"/>
                <w:szCs w:val="20"/>
                <w:lang w:val="sk-SK"/>
              </w:rPr>
              <w:t>edn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, pracuje ako systémový (</w:t>
            </w:r>
            <w:r>
              <w:rPr>
                <w:sz w:val="20"/>
                <w:szCs w:val="20"/>
                <w:lang w:val="sk-SK"/>
              </w:rPr>
              <w:t xml:space="preserve">STN 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EN 54-7; </w:t>
            </w:r>
            <w:r>
              <w:rPr>
                <w:sz w:val="20"/>
                <w:szCs w:val="20"/>
                <w:lang w:val="sk-SK"/>
              </w:rPr>
              <w:t xml:space="preserve">STN </w:t>
            </w:r>
            <w:r w:rsidR="006A594E" w:rsidRPr="00CE3401">
              <w:rPr>
                <w:sz w:val="20"/>
                <w:szCs w:val="20"/>
                <w:lang w:val="sk-SK"/>
              </w:rPr>
              <w:t>EN 54-5).</w:t>
            </w:r>
          </w:p>
          <w:p w:rsidR="00630439" w:rsidRPr="00CE3401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</w:p>
          <w:p w:rsidR="00630439" w:rsidRPr="00CE3401" w:rsidRDefault="00570494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Ak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je detektor napáj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CE3401">
              <w:rPr>
                <w:sz w:val="20"/>
                <w:szCs w:val="20"/>
                <w:lang w:val="sk-SK"/>
              </w:rPr>
              <w:t>n</w:t>
            </w:r>
            <w:r>
              <w:rPr>
                <w:sz w:val="20"/>
                <w:szCs w:val="20"/>
                <w:lang w:val="sk-SK"/>
              </w:rPr>
              <w:t>ý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z vložených bat</w:t>
            </w:r>
            <w:r>
              <w:rPr>
                <w:sz w:val="20"/>
                <w:szCs w:val="20"/>
                <w:lang w:val="sk-SK"/>
              </w:rPr>
              <w:t>é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rií (3x 1,5 V AA), </w:t>
            </w:r>
            <w:r>
              <w:rPr>
                <w:sz w:val="20"/>
                <w:szCs w:val="20"/>
                <w:lang w:val="sk-SK"/>
              </w:rPr>
              <w:t>potom v prípade straty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napáj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ie</w:t>
            </w:r>
            <w:r w:rsidR="006A594E" w:rsidRPr="00CE3401">
              <w:rPr>
                <w:sz w:val="20"/>
                <w:szCs w:val="20"/>
                <w:lang w:val="sk-SK"/>
              </w:rPr>
              <w:t>ho nap</w:t>
            </w:r>
            <w:r>
              <w:rPr>
                <w:sz w:val="20"/>
                <w:szCs w:val="20"/>
                <w:lang w:val="sk-SK"/>
              </w:rPr>
              <w:t>ätia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12 V </w:t>
            </w:r>
            <w:r>
              <w:rPr>
                <w:sz w:val="20"/>
                <w:szCs w:val="20"/>
                <w:lang w:val="sk-SK"/>
              </w:rPr>
              <w:t>al</w:t>
            </w:r>
            <w:r w:rsidR="006A594E" w:rsidRPr="00CE3401">
              <w:rPr>
                <w:sz w:val="20"/>
                <w:szCs w:val="20"/>
                <w:lang w:val="sk-SK"/>
              </w:rPr>
              <w:t>ebo komunik</w:t>
            </w:r>
            <w:r>
              <w:rPr>
                <w:sz w:val="20"/>
                <w:szCs w:val="20"/>
                <w:lang w:val="sk-SK"/>
              </w:rPr>
              <w:t>á</w:t>
            </w:r>
            <w:r w:rsidR="006A594E"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</w:t>
            </w:r>
            <w:r w:rsidR="006A594E" w:rsidRPr="00CE3401">
              <w:rPr>
                <w:sz w:val="20"/>
                <w:szCs w:val="20"/>
                <w:lang w:val="sk-SK"/>
              </w:rPr>
              <w:t>e s úst</w:t>
            </w:r>
            <w:r>
              <w:rPr>
                <w:sz w:val="20"/>
                <w:szCs w:val="20"/>
                <w:lang w:val="sk-SK"/>
              </w:rPr>
              <w:t>r</w:t>
            </w:r>
            <w:r w:rsidR="006A594E" w:rsidRPr="00CE3401">
              <w:rPr>
                <w:sz w:val="20"/>
                <w:szCs w:val="20"/>
                <w:lang w:val="sk-SK"/>
              </w:rPr>
              <w:t>ed</w:t>
            </w:r>
            <w:r>
              <w:rPr>
                <w:sz w:val="20"/>
                <w:szCs w:val="20"/>
                <w:lang w:val="sk-SK"/>
              </w:rPr>
              <w:t>ň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ou pracuje </w:t>
            </w:r>
            <w:r>
              <w:rPr>
                <w:sz w:val="20"/>
                <w:szCs w:val="20"/>
                <w:lang w:val="sk-SK"/>
              </w:rPr>
              <w:t>ďalej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ako auton</w:t>
            </w:r>
            <w:r>
              <w:rPr>
                <w:sz w:val="20"/>
                <w:szCs w:val="20"/>
                <w:lang w:val="sk-SK"/>
              </w:rPr>
              <w:t>ó</w:t>
            </w:r>
            <w:r w:rsidR="006A594E" w:rsidRPr="00CE3401">
              <w:rPr>
                <w:sz w:val="20"/>
                <w:szCs w:val="20"/>
                <w:lang w:val="sk-SK"/>
              </w:rPr>
              <w:t>mn</w:t>
            </w:r>
            <w:r>
              <w:rPr>
                <w:sz w:val="20"/>
                <w:szCs w:val="20"/>
                <w:lang w:val="sk-SK"/>
              </w:rPr>
              <w:t>y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(S</w:t>
            </w:r>
            <w:r>
              <w:rPr>
                <w:sz w:val="20"/>
                <w:szCs w:val="20"/>
                <w:lang w:val="sk-SK"/>
              </w:rPr>
              <w:t>T</w:t>
            </w:r>
            <w:r w:rsidR="006A594E" w:rsidRPr="00CE3401">
              <w:rPr>
                <w:sz w:val="20"/>
                <w:szCs w:val="20"/>
                <w:lang w:val="sk-SK"/>
              </w:rPr>
              <w:t>N EN 14604).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630439" w:rsidRPr="00CE3401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Vznik nebezpeč</w:t>
            </w:r>
            <w:r w:rsidR="00570494">
              <w:rPr>
                <w:sz w:val="20"/>
                <w:szCs w:val="20"/>
                <w:lang w:val="sk-SK"/>
              </w:rPr>
              <w:t>enstva</w:t>
            </w:r>
            <w:r w:rsidRPr="00CE3401">
              <w:rPr>
                <w:sz w:val="20"/>
                <w:szCs w:val="20"/>
                <w:lang w:val="sk-SK"/>
              </w:rPr>
              <w:t xml:space="preserve"> detektor indikuje </w:t>
            </w:r>
            <w:r w:rsidR="00570494" w:rsidRPr="00CE3401">
              <w:rPr>
                <w:sz w:val="20"/>
                <w:szCs w:val="20"/>
                <w:lang w:val="sk-SK"/>
              </w:rPr>
              <w:t xml:space="preserve">opticky </w:t>
            </w:r>
            <w:r w:rsidRPr="00CE3401">
              <w:rPr>
                <w:sz w:val="20"/>
                <w:szCs w:val="20"/>
                <w:lang w:val="sk-SK"/>
              </w:rPr>
              <w:t>zabudovanou signálkou a</w:t>
            </w:r>
            <w:r w:rsidR="00570494">
              <w:rPr>
                <w:sz w:val="20"/>
                <w:szCs w:val="20"/>
                <w:lang w:val="sk-SK"/>
              </w:rPr>
              <w:t xml:space="preserve"> akusticky </w:t>
            </w:r>
            <w:r w:rsidRPr="00CE3401">
              <w:rPr>
                <w:sz w:val="20"/>
                <w:szCs w:val="20"/>
                <w:lang w:val="sk-SK"/>
              </w:rPr>
              <w:t xml:space="preserve">sirénkou. </w:t>
            </w:r>
            <w:r w:rsidR="00570494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kusticky </w:t>
            </w:r>
            <w:r w:rsidR="00570494">
              <w:rPr>
                <w:sz w:val="20"/>
                <w:szCs w:val="20"/>
                <w:lang w:val="sk-SK"/>
              </w:rPr>
              <w:t>môže signalizovať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  <w:p w:rsidR="00630439" w:rsidRPr="00CE3401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vlastn</w:t>
            </w:r>
            <w:r w:rsidR="00570494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pož</w:t>
            </w:r>
            <w:r w:rsidR="00570494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rn</w:t>
            </w:r>
            <w:r w:rsidR="00570494"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poplach</w:t>
            </w:r>
          </w:p>
          <w:p w:rsidR="00630439" w:rsidRPr="00CE3401" w:rsidRDefault="0057049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pož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rn</w:t>
            </w:r>
            <w:r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6A594E" w:rsidRPr="00CE3401">
              <w:rPr>
                <w:sz w:val="20"/>
                <w:szCs w:val="20"/>
                <w:lang w:val="sk-SK"/>
              </w:rPr>
              <w:t>poplach z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systému (poplach </w:t>
            </w:r>
            <w:r>
              <w:rPr>
                <w:sz w:val="20"/>
                <w:szCs w:val="20"/>
                <w:lang w:val="sk-SK"/>
              </w:rPr>
              <w:t>spô</w:t>
            </w:r>
            <w:r w:rsidR="006A594E" w:rsidRPr="00CE3401">
              <w:rPr>
                <w:sz w:val="20"/>
                <w:szCs w:val="20"/>
                <w:lang w:val="sk-SK"/>
              </w:rPr>
              <w:t>sobený iným pož</w:t>
            </w:r>
            <w:r>
              <w:rPr>
                <w:sz w:val="20"/>
                <w:szCs w:val="20"/>
                <w:lang w:val="sk-SK"/>
              </w:rPr>
              <w:t>ia</w:t>
            </w:r>
            <w:r w:rsidR="006A594E" w:rsidRPr="00CE3401">
              <w:rPr>
                <w:sz w:val="20"/>
                <w:szCs w:val="20"/>
                <w:lang w:val="sk-SK"/>
              </w:rPr>
              <w:t>rn</w:t>
            </w:r>
            <w:r>
              <w:rPr>
                <w:sz w:val="20"/>
                <w:szCs w:val="20"/>
                <w:lang w:val="sk-SK"/>
              </w:rPr>
              <w:t>y</w:t>
            </w:r>
            <w:r w:rsidR="006A594E" w:rsidRPr="00CE3401">
              <w:rPr>
                <w:sz w:val="20"/>
                <w:szCs w:val="20"/>
                <w:lang w:val="sk-SK"/>
              </w:rPr>
              <w:t>m detektor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>m)</w:t>
            </w:r>
          </w:p>
          <w:p w:rsidR="00630439" w:rsidRPr="00CE3401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iný typ poplachu (nap</w:t>
            </w:r>
            <w:r w:rsidR="00570494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. poplach vlá</w:t>
            </w:r>
            <w:r w:rsidR="00570494">
              <w:rPr>
                <w:sz w:val="20"/>
                <w:szCs w:val="20"/>
                <w:lang w:val="sk-SK"/>
              </w:rPr>
              <w:t>ma</w:t>
            </w:r>
            <w:r w:rsidRPr="00CE3401">
              <w:rPr>
                <w:sz w:val="20"/>
                <w:szCs w:val="20"/>
                <w:lang w:val="sk-SK"/>
              </w:rPr>
              <w:t>ním)</w:t>
            </w:r>
          </w:p>
          <w:p w:rsidR="00630439" w:rsidRPr="00CE3401" w:rsidRDefault="00142E5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 poplachoch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hlá</w:t>
            </w:r>
            <w:r>
              <w:rPr>
                <w:sz w:val="20"/>
                <w:szCs w:val="20"/>
                <w:lang w:val="sk-SK"/>
              </w:rPr>
              <w:t>s</w:t>
            </w:r>
            <w:r w:rsidR="006A594E" w:rsidRPr="00CE3401">
              <w:rPr>
                <w:sz w:val="20"/>
                <w:szCs w:val="20"/>
                <w:lang w:val="sk-SK"/>
              </w:rPr>
              <w:t>ených z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systému </w:t>
            </w:r>
            <w:r>
              <w:rPr>
                <w:sz w:val="20"/>
                <w:szCs w:val="20"/>
                <w:lang w:val="sk-SK"/>
              </w:rPr>
              <w:t>možno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nastavi</w:t>
            </w:r>
            <w:r>
              <w:rPr>
                <w:sz w:val="20"/>
                <w:szCs w:val="20"/>
                <w:lang w:val="sk-SK"/>
              </w:rPr>
              <w:t>ť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sekc</w:t>
            </w:r>
            <w:r>
              <w:rPr>
                <w:sz w:val="20"/>
                <w:szCs w:val="20"/>
                <w:lang w:val="sk-SK"/>
              </w:rPr>
              <w:t>i</w:t>
            </w:r>
            <w:r w:rsidR="006A594E" w:rsidRPr="00CE3401">
              <w:rPr>
                <w:sz w:val="20"/>
                <w:szCs w:val="20"/>
                <w:lang w:val="sk-SK"/>
              </w:rPr>
              <w:t>e, z kt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>rých bude</w:t>
            </w:r>
            <w:r>
              <w:rPr>
                <w:sz w:val="20"/>
                <w:szCs w:val="20"/>
                <w:lang w:val="sk-SK"/>
              </w:rPr>
              <w:t xml:space="preserve"> poplach signalizovaný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630439" w:rsidRPr="00CE3401" w:rsidRDefault="00570494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570494">
              <w:rPr>
                <w:sz w:val="20"/>
                <w:szCs w:val="20"/>
                <w:lang w:val="sk-SK"/>
              </w:rPr>
              <w:t xml:space="preserve">Výrobok obsahuje dva samostatné detektory – optický detektor dymu a detektor teploty. </w:t>
            </w:r>
            <w:r w:rsidRPr="00570494">
              <w:rPr>
                <w:b/>
                <w:sz w:val="20"/>
                <w:szCs w:val="20"/>
                <w:lang w:val="sk-SK"/>
              </w:rPr>
              <w:t>Optický detektor</w:t>
            </w:r>
            <w:r w:rsidRPr="00570494">
              <w:rPr>
                <w:sz w:val="20"/>
                <w:szCs w:val="20"/>
                <w:lang w:val="sk-SK"/>
              </w:rPr>
              <w:t xml:space="preserve"> pracuje na princípe rozptýleného svetla. Je veľmi citlivý na väčšie častice, ktoré sú v hustých dymoch. Menej citlivý je na malé častice vznikajúce horením kvapalín ako je napríklad alkohol. Preto je zabudovaný aj </w:t>
            </w:r>
            <w:r w:rsidRPr="00570494">
              <w:rPr>
                <w:b/>
                <w:sz w:val="20"/>
                <w:szCs w:val="20"/>
                <w:lang w:val="sk-SK"/>
              </w:rPr>
              <w:t>detektor teplôt</w:t>
            </w:r>
            <w:r w:rsidRPr="00570494">
              <w:rPr>
                <w:sz w:val="20"/>
                <w:szCs w:val="20"/>
                <w:lang w:val="sk-SK"/>
              </w:rPr>
              <w:t>, ktorý má síce pomalšiu reakciu, ale je schopný zachytiť požiar s malým množstvom dymu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630439" w:rsidRPr="00CE3401" w:rsidRDefault="00570494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570494">
              <w:rPr>
                <w:sz w:val="20"/>
                <w:szCs w:val="20"/>
                <w:lang w:val="sk-SK"/>
              </w:rPr>
              <w:t xml:space="preserve">Výrobok má inštalovať preškolený technik s platným certifikátom </w:t>
            </w:r>
            <w:proofErr w:type="spellStart"/>
            <w:r w:rsidRPr="00570494">
              <w:rPr>
                <w:sz w:val="20"/>
                <w:szCs w:val="20"/>
                <w:lang w:val="sk-SK"/>
              </w:rPr>
              <w:t>Jablotronu</w:t>
            </w:r>
            <w:proofErr w:type="spellEnd"/>
            <w:r w:rsidR="006A594E" w:rsidRPr="00570494">
              <w:rPr>
                <w:sz w:val="20"/>
                <w:szCs w:val="20"/>
                <w:lang w:val="sk-SK"/>
              </w:rPr>
              <w:t xml:space="preserve">. Detektor </w:t>
            </w:r>
            <w:r w:rsidRPr="00570494">
              <w:rPr>
                <w:sz w:val="20"/>
                <w:szCs w:val="20"/>
                <w:lang w:val="sk-SK"/>
              </w:rPr>
              <w:t>nie je určený na inštaláciu do priemyselného prostredia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  <w:p w:rsidR="00630439" w:rsidRPr="00CE3401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 w:rsidR="00320269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 w:rsidR="00320269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320269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3043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CE3401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E3401" w:rsidRDefault="00142E52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5E59C5">
                    <w:rPr>
                      <w:i/>
                      <w:noProof/>
                      <w:szCs w:val="15"/>
                      <w:lang w:val="sk-SK"/>
                    </w:rPr>
                    <w:t>Napájanie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E3401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9 – 15 V DC / 3,5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mA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(150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mA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poplachu)</w:t>
                  </w:r>
                </w:p>
                <w:p w:rsidR="00630439" w:rsidRPr="00CE3401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 ks alkalick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batéria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AA 1,5 V / 2,4 Ah</w:t>
                  </w:r>
                </w:p>
                <w:p w:rsidR="00630439" w:rsidRPr="00CE3401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 ks l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í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tiov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batéria</w:t>
                  </w:r>
                  <w:r w:rsidR="00142E52"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FR6 (AA) 1,5 V / 3,0 Ah</w:t>
                  </w:r>
                </w:p>
                <w:p w:rsidR="00630439" w:rsidRPr="00142E52" w:rsidRDefault="00142E52">
                  <w:pPr>
                    <w:spacing w:line="240" w:lineRule="auto"/>
                    <w:jc w:val="both"/>
                    <w:rPr>
                      <w:b/>
                      <w:sz w:val="20"/>
                      <w:szCs w:val="20"/>
                      <w:lang w:val="sk-SK"/>
                    </w:rPr>
                  </w:pPr>
                  <w:r w:rsidRPr="00142E52">
                    <w:rPr>
                      <w:b/>
                      <w:sz w:val="20"/>
                      <w:szCs w:val="20"/>
                      <w:lang w:val="sk-SK"/>
                    </w:rPr>
                    <w:t>Batérie nie sú súčasťou balenia</w:t>
                  </w:r>
                  <w:r w:rsidR="006A594E" w:rsidRPr="00142E52">
                    <w:rPr>
                      <w:b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</w:tr>
            <w:tr w:rsidR="00630439" w:rsidRPr="00CE3401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E3401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E3401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>z</w:t>
                  </w:r>
                  <w:r w:rsidR="00142E52"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>vyšok</w:t>
                  </w:r>
                  <w:r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 xml:space="preserve"> je </w:t>
                  </w:r>
                  <w:r w:rsidR="00142E52"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>rovnaký ako</w:t>
                  </w:r>
                  <w:r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 xml:space="preserve"> </w:t>
                  </w:r>
                  <w:r w:rsidR="00142E52"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>pri</w:t>
                  </w:r>
                  <w:r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 xml:space="preserve"> JA-111ST</w:t>
                  </w:r>
                </w:p>
              </w:tc>
            </w:tr>
          </w:tbl>
          <w:p w:rsidR="00630439" w:rsidRPr="00CE3401" w:rsidRDefault="0063043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JA-1</w:t>
            </w:r>
            <w:r>
              <w:rPr>
                <w:b/>
                <w:shd w:val="clear" w:color="auto" w:fill="93C47D"/>
                <w:lang w:val="sk-SK"/>
              </w:rPr>
              <w:t>5</w:t>
            </w:r>
            <w:r w:rsidRPr="00CE3401">
              <w:rPr>
                <w:b/>
                <w:shd w:val="clear" w:color="auto" w:fill="93C47D"/>
                <w:lang w:val="sk-SK"/>
              </w:rPr>
              <w:t>1ST-A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142E52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Je určený</w:t>
            </w:r>
            <w:r w:rsidRPr="00570494">
              <w:rPr>
                <w:sz w:val="20"/>
                <w:szCs w:val="20"/>
                <w:lang w:val="sk-SK"/>
              </w:rPr>
              <w:t xml:space="preserve"> na detekciu požiarneho nebezpečenstva v interiéri obytných alebo komerčných budov. Jeho </w:t>
            </w:r>
            <w:r>
              <w:rPr>
                <w:sz w:val="20"/>
                <w:szCs w:val="20"/>
                <w:lang w:val="sk-SK"/>
              </w:rPr>
              <w:t>súčasťou</w:t>
            </w:r>
            <w:r w:rsidRPr="00D72FC3">
              <w:rPr>
                <w:sz w:val="20"/>
                <w:szCs w:val="20"/>
                <w:lang w:val="sk-SK"/>
              </w:rPr>
              <w:t xml:space="preserve"> je sirénka, kt</w:t>
            </w:r>
            <w:r>
              <w:rPr>
                <w:sz w:val="20"/>
                <w:szCs w:val="20"/>
                <w:lang w:val="sk-SK"/>
              </w:rPr>
              <w:t>o</w:t>
            </w:r>
            <w:r w:rsidRPr="00D72FC3">
              <w:rPr>
                <w:sz w:val="20"/>
                <w:szCs w:val="20"/>
                <w:lang w:val="sk-SK"/>
              </w:rPr>
              <w:t>rá hlás</w:t>
            </w:r>
            <w:r>
              <w:rPr>
                <w:sz w:val="20"/>
                <w:szCs w:val="20"/>
                <w:lang w:val="sk-SK"/>
              </w:rPr>
              <w:t>i</w:t>
            </w:r>
            <w:r w:rsidRPr="00D72FC3">
              <w:rPr>
                <w:sz w:val="20"/>
                <w:szCs w:val="20"/>
                <w:lang w:val="sk-SK"/>
              </w:rPr>
              <w:t xml:space="preserve"> pož</w:t>
            </w:r>
            <w:r>
              <w:rPr>
                <w:sz w:val="20"/>
                <w:szCs w:val="20"/>
                <w:lang w:val="sk-SK"/>
              </w:rPr>
              <w:t>iarny</w:t>
            </w:r>
            <w:r w:rsidRPr="00D72FC3">
              <w:rPr>
                <w:sz w:val="20"/>
                <w:szCs w:val="20"/>
                <w:lang w:val="sk-SK"/>
              </w:rPr>
              <w:t xml:space="preserve"> poplach </w:t>
            </w:r>
            <w:r>
              <w:rPr>
                <w:sz w:val="20"/>
                <w:szCs w:val="20"/>
                <w:lang w:val="sk-SK"/>
              </w:rPr>
              <w:t>ako</w:t>
            </w:r>
            <w:r w:rsidRPr="00D72FC3">
              <w:rPr>
                <w:sz w:val="20"/>
                <w:szCs w:val="20"/>
                <w:lang w:val="sk-SK"/>
              </w:rPr>
              <w:t xml:space="preserve"> z vlastn</w:t>
            </w:r>
            <w:r>
              <w:rPr>
                <w:sz w:val="20"/>
                <w:szCs w:val="20"/>
                <w:lang w:val="sk-SK"/>
              </w:rPr>
              <w:t>é</w:t>
            </w:r>
            <w:r w:rsidRPr="00D72FC3">
              <w:rPr>
                <w:sz w:val="20"/>
                <w:szCs w:val="20"/>
                <w:lang w:val="sk-SK"/>
              </w:rPr>
              <w:t>ho detektor</w:t>
            </w:r>
            <w:r>
              <w:rPr>
                <w:sz w:val="20"/>
                <w:szCs w:val="20"/>
                <w:lang w:val="sk-SK"/>
              </w:rPr>
              <w:t>a</w:t>
            </w:r>
            <w:r w:rsidRPr="00D72FC3">
              <w:rPr>
                <w:sz w:val="20"/>
                <w:szCs w:val="20"/>
                <w:lang w:val="sk-SK"/>
              </w:rPr>
              <w:t xml:space="preserve">, tak </w:t>
            </w:r>
            <w:r>
              <w:rPr>
                <w:sz w:val="20"/>
                <w:szCs w:val="20"/>
                <w:lang w:val="sk-SK"/>
              </w:rPr>
              <w:t>aj z iných požiarnych</w:t>
            </w:r>
            <w:r w:rsidRPr="00D72FC3">
              <w:rPr>
                <w:sz w:val="20"/>
                <w:szCs w:val="20"/>
                <w:lang w:val="sk-SK"/>
              </w:rPr>
              <w:t xml:space="preserve"> detektor</w:t>
            </w:r>
            <w:r>
              <w:rPr>
                <w:sz w:val="20"/>
                <w:szCs w:val="20"/>
                <w:lang w:val="sk-SK"/>
              </w:rPr>
              <w:t>ov</w:t>
            </w:r>
            <w:r w:rsidRPr="00D72FC3">
              <w:rPr>
                <w:sz w:val="20"/>
                <w:szCs w:val="20"/>
                <w:lang w:val="sk-SK"/>
              </w:rPr>
              <w:t xml:space="preserve"> v systém</w:t>
            </w:r>
            <w:r>
              <w:rPr>
                <w:sz w:val="20"/>
                <w:szCs w:val="20"/>
                <w:lang w:val="sk-SK"/>
              </w:rPr>
              <w:t>e</w:t>
            </w:r>
            <w:r w:rsidRPr="00D72FC3">
              <w:rPr>
                <w:sz w:val="20"/>
                <w:szCs w:val="20"/>
                <w:lang w:val="sk-SK"/>
              </w:rPr>
              <w:t>.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Detektor komunikuje bezdr</w:t>
            </w:r>
            <w:r w:rsidR="00142E52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tov</w:t>
            </w:r>
            <w:r w:rsidR="00142E52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 a je napáj</w:t>
            </w:r>
            <w:r w:rsidR="00142E52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142E52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z bat</w:t>
            </w:r>
            <w:r w:rsidR="00142E52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>rií (3x 1,5 V AA).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ab/>
            </w:r>
          </w:p>
          <w:p w:rsidR="00320269" w:rsidRPr="00CE3401" w:rsidRDefault="00142E52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Ak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je detektor </w:t>
            </w:r>
            <w:r>
              <w:rPr>
                <w:sz w:val="20"/>
                <w:szCs w:val="20"/>
                <w:lang w:val="sk-SK"/>
              </w:rPr>
              <w:t>prevádzkovaný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bez </w:t>
            </w:r>
            <w:r>
              <w:rPr>
                <w:sz w:val="20"/>
                <w:szCs w:val="20"/>
                <w:lang w:val="sk-SK"/>
              </w:rPr>
              <w:t>priradenia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k úst</w:t>
            </w:r>
            <w:r>
              <w:rPr>
                <w:sz w:val="20"/>
                <w:szCs w:val="20"/>
                <w:lang w:val="sk-SK"/>
              </w:rPr>
              <w:t>r</w:t>
            </w:r>
            <w:r w:rsidR="00320269" w:rsidRPr="00CE3401">
              <w:rPr>
                <w:sz w:val="20"/>
                <w:szCs w:val="20"/>
                <w:lang w:val="sk-SK"/>
              </w:rPr>
              <w:t>edn</w:t>
            </w:r>
            <w:r>
              <w:rPr>
                <w:sz w:val="20"/>
                <w:szCs w:val="20"/>
                <w:lang w:val="sk-SK"/>
              </w:rPr>
              <w:t>i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al</w:t>
            </w:r>
            <w:r w:rsidR="00320269" w:rsidRPr="00CE3401">
              <w:rPr>
                <w:sz w:val="20"/>
                <w:szCs w:val="20"/>
                <w:lang w:val="sk-SK"/>
              </w:rPr>
              <w:t>ebo došlo k</w:t>
            </w:r>
            <w:r>
              <w:rPr>
                <w:sz w:val="20"/>
                <w:szCs w:val="20"/>
                <w:lang w:val="sk-SK"/>
              </w:rPr>
              <w:t xml:space="preserve"> strate </w:t>
            </w:r>
            <w:r w:rsidR="00320269" w:rsidRPr="00CE3401">
              <w:rPr>
                <w:sz w:val="20"/>
                <w:szCs w:val="20"/>
                <w:lang w:val="sk-SK"/>
              </w:rPr>
              <w:t>komunik</w:t>
            </w:r>
            <w:r>
              <w:rPr>
                <w:sz w:val="20"/>
                <w:szCs w:val="20"/>
                <w:lang w:val="sk-SK"/>
              </w:rPr>
              <w:t>á</w:t>
            </w:r>
            <w:r w:rsidR="00320269"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ie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s úst</w:t>
            </w:r>
            <w:r>
              <w:rPr>
                <w:sz w:val="20"/>
                <w:szCs w:val="20"/>
                <w:lang w:val="sk-SK"/>
              </w:rPr>
              <w:t>r</w:t>
            </w:r>
            <w:r w:rsidR="00320269" w:rsidRPr="00CE3401">
              <w:rPr>
                <w:sz w:val="20"/>
                <w:szCs w:val="20"/>
                <w:lang w:val="sk-SK"/>
              </w:rPr>
              <w:t>ed</w:t>
            </w:r>
            <w:r>
              <w:rPr>
                <w:sz w:val="20"/>
                <w:szCs w:val="20"/>
                <w:lang w:val="sk-SK"/>
              </w:rPr>
              <w:t>ň</w:t>
            </w:r>
            <w:r w:rsidR="00320269" w:rsidRPr="00CE3401">
              <w:rPr>
                <w:sz w:val="20"/>
                <w:szCs w:val="20"/>
                <w:lang w:val="sk-SK"/>
              </w:rPr>
              <w:t>ou, pracuje v auton</w:t>
            </w:r>
            <w:r>
              <w:rPr>
                <w:sz w:val="20"/>
                <w:szCs w:val="20"/>
                <w:lang w:val="sk-SK"/>
              </w:rPr>
              <w:t>ó</w:t>
            </w:r>
            <w:r w:rsidR="00320269" w:rsidRPr="00CE3401">
              <w:rPr>
                <w:sz w:val="20"/>
                <w:szCs w:val="20"/>
                <w:lang w:val="sk-SK"/>
              </w:rPr>
              <w:t>mn</w:t>
            </w:r>
            <w:r>
              <w:rPr>
                <w:sz w:val="20"/>
                <w:szCs w:val="20"/>
                <w:lang w:val="sk-SK"/>
              </w:rPr>
              <w:t>o</w:t>
            </w:r>
            <w:r w:rsidR="00320269" w:rsidRPr="00CE3401">
              <w:rPr>
                <w:sz w:val="20"/>
                <w:szCs w:val="20"/>
                <w:lang w:val="sk-SK"/>
              </w:rPr>
              <w:t>m režim</w:t>
            </w:r>
            <w:r>
              <w:rPr>
                <w:sz w:val="20"/>
                <w:szCs w:val="20"/>
                <w:lang w:val="sk-SK"/>
              </w:rPr>
              <w:t>e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(S</w:t>
            </w:r>
            <w:r>
              <w:rPr>
                <w:sz w:val="20"/>
                <w:szCs w:val="20"/>
                <w:lang w:val="sk-SK"/>
              </w:rPr>
              <w:t>T</w:t>
            </w:r>
            <w:r w:rsidR="00320269" w:rsidRPr="00CE3401">
              <w:rPr>
                <w:sz w:val="20"/>
                <w:szCs w:val="20"/>
                <w:lang w:val="sk-SK"/>
              </w:rPr>
              <w:t>N EN 14604).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142E52" w:rsidRPr="00CE3401" w:rsidRDefault="00142E52" w:rsidP="00142E52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Vznik nebezpeč</w:t>
            </w:r>
            <w:r>
              <w:rPr>
                <w:sz w:val="20"/>
                <w:szCs w:val="20"/>
                <w:lang w:val="sk-SK"/>
              </w:rPr>
              <w:t>enstva</w:t>
            </w:r>
            <w:r w:rsidRPr="00CE3401">
              <w:rPr>
                <w:sz w:val="20"/>
                <w:szCs w:val="20"/>
                <w:lang w:val="sk-SK"/>
              </w:rPr>
              <w:t xml:space="preserve"> detektor indikuje opticky zabudovanou signálkou </w:t>
            </w:r>
            <w:r w:rsidRPr="00CE3401">
              <w:rPr>
                <w:sz w:val="20"/>
                <w:szCs w:val="20"/>
                <w:lang w:val="sk-SK"/>
              </w:rPr>
              <w:lastRenderedPageBreak/>
              <w:t>a</w:t>
            </w:r>
            <w:r>
              <w:rPr>
                <w:sz w:val="20"/>
                <w:szCs w:val="20"/>
                <w:lang w:val="sk-SK"/>
              </w:rPr>
              <w:t xml:space="preserve"> akusticky </w:t>
            </w:r>
            <w:r w:rsidRPr="00CE3401">
              <w:rPr>
                <w:sz w:val="20"/>
                <w:szCs w:val="20"/>
                <w:lang w:val="sk-SK"/>
              </w:rPr>
              <w:t xml:space="preserve">sirénkou. 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kusticky </w:t>
            </w:r>
            <w:r>
              <w:rPr>
                <w:sz w:val="20"/>
                <w:szCs w:val="20"/>
                <w:lang w:val="sk-SK"/>
              </w:rPr>
              <w:t>môže signalizovať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  <w:p w:rsidR="00142E52" w:rsidRPr="00CE3401" w:rsidRDefault="00142E52" w:rsidP="00142E5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vlastn</w:t>
            </w:r>
            <w:r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pož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rn</w:t>
            </w:r>
            <w:r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poplach</w:t>
            </w:r>
          </w:p>
          <w:p w:rsidR="00142E52" w:rsidRPr="00CE3401" w:rsidRDefault="00142E52" w:rsidP="00142E5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pož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rn</w:t>
            </w:r>
            <w:r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poplach z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 systému (poplach </w:t>
            </w:r>
            <w:r>
              <w:rPr>
                <w:sz w:val="20"/>
                <w:szCs w:val="20"/>
                <w:lang w:val="sk-SK"/>
              </w:rPr>
              <w:t>spô</w:t>
            </w:r>
            <w:r w:rsidRPr="00CE3401">
              <w:rPr>
                <w:sz w:val="20"/>
                <w:szCs w:val="20"/>
                <w:lang w:val="sk-SK"/>
              </w:rPr>
              <w:t>sobený iným pož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rn</w:t>
            </w:r>
            <w:r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>m detektor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m)</w:t>
            </w:r>
          </w:p>
          <w:p w:rsidR="00142E52" w:rsidRPr="00CE3401" w:rsidRDefault="00142E52" w:rsidP="00142E5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iný typ poplachu (nap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. poplach vlá</w:t>
            </w:r>
            <w:r>
              <w:rPr>
                <w:sz w:val="20"/>
                <w:szCs w:val="20"/>
                <w:lang w:val="sk-SK"/>
              </w:rPr>
              <w:t>ma</w:t>
            </w:r>
            <w:r w:rsidRPr="00CE3401">
              <w:rPr>
                <w:sz w:val="20"/>
                <w:szCs w:val="20"/>
                <w:lang w:val="sk-SK"/>
              </w:rPr>
              <w:t>ním)</w:t>
            </w:r>
          </w:p>
          <w:p w:rsidR="00142E52" w:rsidRPr="00CE3401" w:rsidRDefault="00142E52" w:rsidP="00142E52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 poplachoch</w:t>
            </w:r>
            <w:r w:rsidRPr="00CE3401">
              <w:rPr>
                <w:sz w:val="20"/>
                <w:szCs w:val="20"/>
                <w:lang w:val="sk-SK"/>
              </w:rPr>
              <w:t xml:space="preserve"> hlá</w:t>
            </w:r>
            <w:r>
              <w:rPr>
                <w:sz w:val="20"/>
                <w:szCs w:val="20"/>
                <w:lang w:val="sk-SK"/>
              </w:rPr>
              <w:t>s</w:t>
            </w:r>
            <w:r w:rsidRPr="00CE3401">
              <w:rPr>
                <w:sz w:val="20"/>
                <w:szCs w:val="20"/>
                <w:lang w:val="sk-SK"/>
              </w:rPr>
              <w:t>ených z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 systému </w:t>
            </w:r>
            <w:r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nastavi</w:t>
            </w:r>
            <w:r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sekc</w:t>
            </w:r>
            <w:r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e, z kt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rých bude</w:t>
            </w:r>
            <w:r>
              <w:rPr>
                <w:sz w:val="20"/>
                <w:szCs w:val="20"/>
                <w:lang w:val="sk-SK"/>
              </w:rPr>
              <w:t xml:space="preserve"> poplach signalizovaný</w:t>
            </w:r>
          </w:p>
          <w:p w:rsidR="00142E52" w:rsidRPr="00CE3401" w:rsidRDefault="00142E52" w:rsidP="00142E52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142E52" w:rsidRPr="00CE3401" w:rsidRDefault="00142E52" w:rsidP="00142E52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570494">
              <w:rPr>
                <w:sz w:val="20"/>
                <w:szCs w:val="20"/>
                <w:lang w:val="sk-SK"/>
              </w:rPr>
              <w:t xml:space="preserve">Výrobok obsahuje dva samostatné detektory – optický detektor dymu a detektor teploty. </w:t>
            </w:r>
            <w:r w:rsidRPr="00570494">
              <w:rPr>
                <w:b/>
                <w:sz w:val="20"/>
                <w:szCs w:val="20"/>
                <w:lang w:val="sk-SK"/>
              </w:rPr>
              <w:t>Optický detektor</w:t>
            </w:r>
            <w:r w:rsidRPr="00570494">
              <w:rPr>
                <w:sz w:val="20"/>
                <w:szCs w:val="20"/>
                <w:lang w:val="sk-SK"/>
              </w:rPr>
              <w:t xml:space="preserve"> pracuje na princípe rozptýleného svetla. Je veľmi citlivý na väčšie častice, ktoré sú v hustých dymoch. Menej citlivý je na malé častice vznikajúce horením kvapalín ako je napríklad alkohol. Preto je zabudovaný aj </w:t>
            </w:r>
            <w:r w:rsidRPr="00570494">
              <w:rPr>
                <w:b/>
                <w:sz w:val="20"/>
                <w:szCs w:val="20"/>
                <w:lang w:val="sk-SK"/>
              </w:rPr>
              <w:t>detektor teplôt</w:t>
            </w:r>
            <w:r w:rsidRPr="00570494">
              <w:rPr>
                <w:sz w:val="20"/>
                <w:szCs w:val="20"/>
                <w:lang w:val="sk-SK"/>
              </w:rPr>
              <w:t>, ktorý má síce pomalšiu reakciu, ale je schopný zachytiť požiar s malým množstvom dymu</w:t>
            </w:r>
            <w:r w:rsidRPr="00CE3401">
              <w:rPr>
                <w:sz w:val="20"/>
                <w:szCs w:val="20"/>
                <w:lang w:val="sk-SK"/>
              </w:rPr>
              <w:t>.</w:t>
            </w:r>
          </w:p>
          <w:p w:rsidR="00142E52" w:rsidRPr="00CE3401" w:rsidRDefault="00142E52" w:rsidP="00142E52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142E52" w:rsidRPr="00CE3401" w:rsidRDefault="00142E52" w:rsidP="00142E52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570494">
              <w:rPr>
                <w:sz w:val="20"/>
                <w:szCs w:val="20"/>
                <w:lang w:val="sk-SK"/>
              </w:rPr>
              <w:t xml:space="preserve">Výrobok má inštalovať preškolený technik s platným certifikátom </w:t>
            </w:r>
            <w:proofErr w:type="spellStart"/>
            <w:r w:rsidRPr="00570494">
              <w:rPr>
                <w:sz w:val="20"/>
                <w:szCs w:val="20"/>
                <w:lang w:val="sk-SK"/>
              </w:rPr>
              <w:t>Jablotronu</w:t>
            </w:r>
            <w:proofErr w:type="spellEnd"/>
            <w:r w:rsidRPr="00570494">
              <w:rPr>
                <w:sz w:val="20"/>
                <w:szCs w:val="20"/>
                <w:lang w:val="sk-SK"/>
              </w:rPr>
              <w:t>. Detektor nie je určený na inštaláciu do priemyselného prostredia</w:t>
            </w:r>
            <w:r w:rsidRPr="00CE3401">
              <w:rPr>
                <w:sz w:val="20"/>
                <w:szCs w:val="20"/>
                <w:lang w:val="sk-SK"/>
              </w:rPr>
              <w:t>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320269" w:rsidRPr="00CE3401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Napáj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</w:t>
                  </w:r>
                  <w:r w:rsidR="00142E52"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E52" w:rsidRPr="00CE3401" w:rsidRDefault="00142E52" w:rsidP="00142E52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 ks alkalick</w:t>
                  </w:r>
                  <w:r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batéria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AA 1,5 V / 2,4 Ah</w:t>
                  </w:r>
                </w:p>
                <w:p w:rsidR="00142E52" w:rsidRPr="00CE3401" w:rsidRDefault="00142E52" w:rsidP="00142E52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 ks l</w:t>
                  </w:r>
                  <w:r>
                    <w:rPr>
                      <w:sz w:val="20"/>
                      <w:szCs w:val="20"/>
                      <w:lang w:val="sk-SK"/>
                    </w:rPr>
                    <w:t>í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tiov</w:t>
                  </w:r>
                  <w:r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batéria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FR6 (AA) 1,5 V / 3,0 Ah</w:t>
                  </w:r>
                </w:p>
                <w:p w:rsidR="00320269" w:rsidRPr="00CE3401" w:rsidRDefault="00142E52" w:rsidP="00142E52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142E52">
                    <w:rPr>
                      <w:b/>
                      <w:sz w:val="20"/>
                      <w:szCs w:val="20"/>
                      <w:lang w:val="sk-SK"/>
                    </w:rPr>
                    <w:t>Batérie nie sú súčasťou balenia</w:t>
                  </w:r>
                </w:p>
              </w:tc>
            </w:tr>
            <w:tr w:rsidR="00320269" w:rsidRPr="00CE3401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widowControl w:val="0"/>
                    <w:spacing w:line="240" w:lineRule="auto"/>
                    <w:rPr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142E52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 xml:space="preserve">zvyšok je rovnaký ako pri </w:t>
                  </w:r>
                  <w:r w:rsidR="00320269" w:rsidRPr="005103F5">
                    <w:rPr>
                      <w:sz w:val="20"/>
                      <w:szCs w:val="20"/>
                      <w:highlight w:val="yellow"/>
                      <w:lang w:val="sk-SK"/>
                    </w:rPr>
                    <w:t>JA-151ST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PLV-JA111R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102DF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102DF4">
              <w:rPr>
                <w:sz w:val="20"/>
                <w:szCs w:val="20"/>
                <w:lang w:val="sk-SK"/>
              </w:rPr>
              <w:t>Plastový kryt pr</w:t>
            </w:r>
            <w:r w:rsidR="00142E52" w:rsidRPr="00102DF4">
              <w:rPr>
                <w:sz w:val="20"/>
                <w:szCs w:val="20"/>
                <w:lang w:val="sk-SK"/>
              </w:rPr>
              <w:t>e</w:t>
            </w:r>
            <w:r w:rsidRPr="00102DF4">
              <w:rPr>
                <w:sz w:val="20"/>
                <w:szCs w:val="20"/>
                <w:lang w:val="sk-SK"/>
              </w:rPr>
              <w:t xml:space="preserve"> rádiový modul JA-111R </w:t>
            </w:r>
            <w:r w:rsidR="00102DF4" w:rsidRPr="00102DF4">
              <w:rPr>
                <w:sz w:val="20"/>
                <w:szCs w:val="20"/>
                <w:lang w:val="sk-SK"/>
              </w:rPr>
              <w:t>na</w:t>
            </w:r>
            <w:r w:rsidRPr="00102DF4">
              <w:rPr>
                <w:sz w:val="20"/>
                <w:szCs w:val="20"/>
                <w:lang w:val="sk-SK"/>
              </w:rPr>
              <w:t>in</w:t>
            </w:r>
            <w:r w:rsidR="00102DF4" w:rsidRPr="00102DF4">
              <w:rPr>
                <w:sz w:val="20"/>
                <w:szCs w:val="20"/>
                <w:lang w:val="sk-SK"/>
              </w:rPr>
              <w:t>š</w:t>
            </w:r>
            <w:r w:rsidRPr="00102DF4">
              <w:rPr>
                <w:sz w:val="20"/>
                <w:szCs w:val="20"/>
                <w:lang w:val="sk-SK"/>
              </w:rPr>
              <w:t>talovaný z výroby v úst</w:t>
            </w:r>
            <w:r w:rsidR="00102DF4" w:rsidRPr="00102DF4">
              <w:rPr>
                <w:sz w:val="20"/>
                <w:szCs w:val="20"/>
                <w:lang w:val="sk-SK"/>
              </w:rPr>
              <w:t>r</w:t>
            </w:r>
            <w:r w:rsidRPr="00102DF4">
              <w:rPr>
                <w:sz w:val="20"/>
                <w:szCs w:val="20"/>
                <w:lang w:val="sk-SK"/>
              </w:rPr>
              <w:t>edn</w:t>
            </w:r>
            <w:r w:rsidR="00102DF4" w:rsidRPr="00102DF4">
              <w:rPr>
                <w:sz w:val="20"/>
                <w:szCs w:val="20"/>
                <w:lang w:val="sk-SK"/>
              </w:rPr>
              <w:t>i</w:t>
            </w:r>
            <w:r w:rsidRPr="00102DF4">
              <w:rPr>
                <w:sz w:val="20"/>
                <w:szCs w:val="20"/>
                <w:lang w:val="sk-SK"/>
              </w:rPr>
              <w:t xml:space="preserve"> (nap</w:t>
            </w:r>
            <w:r w:rsidR="00102DF4" w:rsidRPr="00102DF4">
              <w:rPr>
                <w:sz w:val="20"/>
                <w:szCs w:val="20"/>
                <w:lang w:val="sk-SK"/>
              </w:rPr>
              <w:t>r</w:t>
            </w:r>
            <w:r w:rsidRPr="00102DF4">
              <w:rPr>
                <w:sz w:val="20"/>
                <w:szCs w:val="20"/>
                <w:lang w:val="sk-SK"/>
              </w:rPr>
              <w:t xml:space="preserve">. </w:t>
            </w:r>
            <w:r w:rsidR="00102DF4" w:rsidRPr="00102DF4">
              <w:rPr>
                <w:sz w:val="20"/>
                <w:szCs w:val="20"/>
                <w:lang w:val="sk-SK"/>
              </w:rPr>
              <w:t>súprava</w:t>
            </w:r>
            <w:r w:rsidRPr="00102DF4">
              <w:rPr>
                <w:sz w:val="20"/>
                <w:szCs w:val="20"/>
                <w:lang w:val="sk-SK"/>
              </w:rPr>
              <w:t xml:space="preserve"> JA-101KR, JA-106KR apod.). Je </w:t>
            </w:r>
            <w:proofErr w:type="spellStart"/>
            <w:r w:rsidR="00102DF4" w:rsidRPr="00102DF4">
              <w:rPr>
                <w:sz w:val="20"/>
                <w:szCs w:val="20"/>
                <w:lang w:val="sk-SK"/>
              </w:rPr>
              <w:t>je</w:t>
            </w:r>
            <w:proofErr w:type="spellEnd"/>
            <w:r w:rsidR="00102DF4" w:rsidRPr="00102DF4">
              <w:rPr>
                <w:sz w:val="20"/>
                <w:szCs w:val="20"/>
                <w:lang w:val="sk-SK"/>
              </w:rPr>
              <w:t xml:space="preserve"> určený na montáž rádiového modulu mimo ústredňu zabezpečovacieho systému</w:t>
            </w:r>
            <w:r w:rsidRPr="00102DF4">
              <w:rPr>
                <w:sz w:val="20"/>
                <w:szCs w:val="20"/>
                <w:lang w:val="sk-SK"/>
              </w:rPr>
              <w:t>.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102DF4" w:rsidP="00320269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  <w:lang w:val="sk-SK"/>
              </w:rPr>
            </w:pPr>
            <w:r w:rsidRPr="00102DF4">
              <w:rPr>
                <w:sz w:val="20"/>
                <w:szCs w:val="20"/>
                <w:lang w:val="sk-SK"/>
              </w:rPr>
              <w:t xml:space="preserve">Výrobok je určený na montáž preškoleným technikom s platným certifikátom </w:t>
            </w:r>
            <w:proofErr w:type="spellStart"/>
            <w:r w:rsidRPr="00102DF4">
              <w:rPr>
                <w:sz w:val="20"/>
                <w:szCs w:val="20"/>
                <w:lang w:val="sk-SK"/>
              </w:rPr>
              <w:t>Jablotronu</w:t>
            </w:r>
            <w:proofErr w:type="spellEnd"/>
            <w:r w:rsidRPr="00102DF4">
              <w:rPr>
                <w:sz w:val="20"/>
                <w:szCs w:val="20"/>
                <w:lang w:val="sk-SK"/>
              </w:rPr>
              <w:t>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320269" w:rsidRPr="00CE3401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Rozm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ry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43 x 160 x 23 mm</w:t>
                  </w:r>
                </w:p>
              </w:tc>
            </w:tr>
            <w:tr w:rsidR="00320269" w:rsidRPr="00CE3401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Hmotnos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50 g</w:t>
                  </w:r>
                </w:p>
              </w:tc>
            </w:tr>
            <w:tr w:rsidR="00320269" w:rsidRPr="00CE3401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Prost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ed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II. </w:t>
                  </w:r>
                  <w:r w:rsidR="00102DF4" w:rsidRPr="00102DF4">
                    <w:rPr>
                      <w:noProof/>
                      <w:szCs w:val="15"/>
                      <w:lang w:val="sk-SK"/>
                    </w:rPr>
                    <w:t>vnútorné všeobecné (podľa STN</w:t>
                  </w:r>
                  <w:r w:rsidR="00102DF4" w:rsidRPr="00E51B9E">
                    <w:rPr>
                      <w:i/>
                      <w:noProof/>
                      <w:szCs w:val="15"/>
                      <w:lang w:val="sk-SK"/>
                    </w:rPr>
                    <w:t xml:space="preserve"> 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EN 50131-1)</w:t>
                  </w:r>
                </w:p>
              </w:tc>
            </w:tr>
            <w:tr w:rsidR="00320269" w:rsidRPr="00CE3401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pracovn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ch tepl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-10 °C až +40 °C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JA-110Z-D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102DF4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Je určený</w:t>
            </w:r>
            <w:r w:rsidRPr="00570494">
              <w:rPr>
                <w:sz w:val="20"/>
                <w:szCs w:val="20"/>
                <w:lang w:val="sk-SK"/>
              </w:rPr>
              <w:t xml:space="preserve"> na </w:t>
            </w:r>
            <w:r w:rsidR="006A594E" w:rsidRPr="00CE3401">
              <w:rPr>
                <w:sz w:val="20"/>
                <w:szCs w:val="20"/>
                <w:lang w:val="sk-SK"/>
              </w:rPr>
              <w:t>sp</w:t>
            </w:r>
            <w:r>
              <w:rPr>
                <w:sz w:val="20"/>
                <w:szCs w:val="20"/>
                <w:lang w:val="sk-SK"/>
              </w:rPr>
              <w:t>ájanie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vodič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v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rozsiahlejších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z</w:t>
            </w:r>
            <w:r w:rsidR="006A594E"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rnicových in</w:t>
            </w:r>
            <w:r>
              <w:rPr>
                <w:sz w:val="20"/>
                <w:szCs w:val="20"/>
                <w:lang w:val="sk-SK"/>
              </w:rPr>
              <w:t>š</w:t>
            </w:r>
            <w:r w:rsidR="006A594E" w:rsidRPr="00CE3401">
              <w:rPr>
                <w:sz w:val="20"/>
                <w:szCs w:val="20"/>
                <w:lang w:val="sk-SK"/>
              </w:rPr>
              <w:t>tal</w:t>
            </w:r>
            <w:r>
              <w:rPr>
                <w:sz w:val="20"/>
                <w:szCs w:val="20"/>
                <w:lang w:val="sk-SK"/>
              </w:rPr>
              <w:t>á</w:t>
            </w:r>
            <w:r w:rsidR="006A594E"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iách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systému JABLOTRON 100. Rozpojením </w:t>
            </w:r>
            <w:proofErr w:type="spellStart"/>
            <w:r w:rsidR="006A594E" w:rsidRPr="00CE3401">
              <w:rPr>
                <w:sz w:val="20"/>
                <w:szCs w:val="20"/>
                <w:lang w:val="sk-SK"/>
              </w:rPr>
              <w:t>jumper</w:t>
            </w:r>
            <w:proofErr w:type="spellEnd"/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6A594E"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poj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>k</w:t>
            </w:r>
            <w:proofErr w:type="spellEnd"/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ho možno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rozd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li</w:t>
            </w:r>
            <w:r>
              <w:rPr>
                <w:sz w:val="20"/>
                <w:szCs w:val="20"/>
                <w:lang w:val="sk-SK"/>
              </w:rPr>
              <w:t>ť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na dv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nezávislé v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tv</w:t>
            </w:r>
            <w:r>
              <w:rPr>
                <w:sz w:val="20"/>
                <w:szCs w:val="20"/>
                <w:lang w:val="sk-SK"/>
              </w:rPr>
              <w:t>y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z</w:t>
            </w:r>
            <w:r w:rsidR="006A594E"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rnice. 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In</w:t>
            </w:r>
            <w:r w:rsidR="00102DF4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tal</w:t>
            </w:r>
            <w:r w:rsidR="00102DF4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102DF4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je možná do montážn</w:t>
            </w:r>
            <w:r w:rsidR="00102DF4">
              <w:rPr>
                <w:sz w:val="20"/>
                <w:szCs w:val="20"/>
                <w:lang w:val="sk-SK"/>
              </w:rPr>
              <w:t>ej</w:t>
            </w:r>
            <w:r w:rsidRPr="00CE3401">
              <w:rPr>
                <w:sz w:val="20"/>
                <w:szCs w:val="20"/>
                <w:lang w:val="sk-SK"/>
              </w:rPr>
              <w:t xml:space="preserve"> krabice JA-194PL, PLV-CP-M/L </w:t>
            </w:r>
            <w:r w:rsidR="00102DF4">
              <w:rPr>
                <w:sz w:val="20"/>
                <w:szCs w:val="20"/>
                <w:lang w:val="sk-SK"/>
              </w:rPr>
              <w:t>ale</w:t>
            </w:r>
            <w:r w:rsidRPr="00CE3401">
              <w:rPr>
                <w:sz w:val="20"/>
                <w:szCs w:val="20"/>
                <w:lang w:val="sk-SK"/>
              </w:rPr>
              <w:t>bo p</w:t>
            </w:r>
            <w:r w:rsidR="00102DF4">
              <w:rPr>
                <w:sz w:val="20"/>
                <w:szCs w:val="20"/>
                <w:lang w:val="sk-SK"/>
              </w:rPr>
              <w:t>ria</w:t>
            </w:r>
            <w:r w:rsidRPr="00CE3401">
              <w:rPr>
                <w:sz w:val="20"/>
                <w:szCs w:val="20"/>
                <w:lang w:val="sk-SK"/>
              </w:rPr>
              <w:t xml:space="preserve">mo </w:t>
            </w:r>
            <w:r w:rsidRPr="00CE3401">
              <w:rPr>
                <w:sz w:val="20"/>
                <w:szCs w:val="20"/>
                <w:lang w:val="sk-SK"/>
              </w:rPr>
              <w:lastRenderedPageBreak/>
              <w:t>do úst</w:t>
            </w:r>
            <w:r w:rsidR="00102DF4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102DF4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JA-106K.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320269" w:rsidRPr="00CE3401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Maximáln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nap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ätie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48 V 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AC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/ 60 V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 DC</w:t>
                  </w:r>
                </w:p>
              </w:tc>
            </w:tr>
            <w:tr w:rsidR="00320269" w:rsidRPr="00CE3401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Maximáln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y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pr</w:t>
                  </w:r>
                  <w:r w:rsidR="00102DF4">
                    <w:rPr>
                      <w:sz w:val="20"/>
                      <w:szCs w:val="20"/>
                      <w:lang w:val="sk-SK"/>
                    </w:rPr>
                    <w:t>ú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2 A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JB-150N-HEAD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CB6F9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B6F9E">
              <w:rPr>
                <w:sz w:val="20"/>
                <w:szCs w:val="20"/>
                <w:lang w:val="sk-SK"/>
              </w:rPr>
              <w:t>Je určená na ovládanie ventilov teplovodných radiátorov alebo rozvádzačov teplovodných systémov</w:t>
            </w:r>
            <w:r w:rsidR="006A594E" w:rsidRPr="00CE3401">
              <w:rPr>
                <w:sz w:val="20"/>
                <w:szCs w:val="20"/>
                <w:lang w:val="sk-SK"/>
              </w:rPr>
              <w:t>. Hlavic</w:t>
            </w:r>
            <w:r>
              <w:rPr>
                <w:sz w:val="20"/>
                <w:szCs w:val="20"/>
                <w:lang w:val="sk-SK"/>
              </w:rPr>
              <w:t xml:space="preserve">a </w:t>
            </w:r>
            <w:r w:rsidR="006A594E" w:rsidRPr="00CE3401">
              <w:rPr>
                <w:sz w:val="20"/>
                <w:szCs w:val="20"/>
                <w:lang w:val="sk-SK"/>
              </w:rPr>
              <w:t>je dopl</w:t>
            </w:r>
            <w:r>
              <w:rPr>
                <w:sz w:val="20"/>
                <w:szCs w:val="20"/>
                <w:lang w:val="sk-SK"/>
              </w:rPr>
              <w:t>n</w:t>
            </w:r>
            <w:r w:rsidR="006A594E" w:rsidRPr="00CE3401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>m  termostat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JA-1x0TP a v kombin</w:t>
            </w:r>
            <w:r>
              <w:rPr>
                <w:sz w:val="20"/>
                <w:szCs w:val="20"/>
                <w:lang w:val="sk-SK"/>
              </w:rPr>
              <w:t>á</w:t>
            </w:r>
            <w:r w:rsidR="006A594E" w:rsidRPr="00CE3401">
              <w:rPr>
                <w:sz w:val="20"/>
                <w:szCs w:val="20"/>
                <w:lang w:val="sk-SK"/>
              </w:rPr>
              <w:t>ci</w:t>
            </w:r>
            <w:r>
              <w:rPr>
                <w:sz w:val="20"/>
                <w:szCs w:val="20"/>
                <w:lang w:val="sk-SK"/>
              </w:rPr>
              <w:t>i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s nimi rozši</w:t>
            </w:r>
            <w:r>
              <w:rPr>
                <w:sz w:val="20"/>
                <w:szCs w:val="20"/>
                <w:lang w:val="sk-SK"/>
              </w:rPr>
              <w:t>r</w:t>
            </w:r>
            <w:r w:rsidR="006A594E" w:rsidRPr="00CE3401">
              <w:rPr>
                <w:sz w:val="20"/>
                <w:szCs w:val="20"/>
                <w:lang w:val="sk-SK"/>
              </w:rPr>
              <w:t>uje možnosti systému JABLOTRON 100 v oblasti jednoduch</w:t>
            </w:r>
            <w:r>
              <w:rPr>
                <w:sz w:val="20"/>
                <w:szCs w:val="20"/>
                <w:lang w:val="sk-SK"/>
              </w:rPr>
              <w:t>ej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zónov</w:t>
            </w:r>
            <w:r>
              <w:rPr>
                <w:sz w:val="20"/>
                <w:szCs w:val="20"/>
                <w:lang w:val="sk-SK"/>
              </w:rPr>
              <w:t>ej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regul</w:t>
            </w:r>
            <w:r>
              <w:rPr>
                <w:sz w:val="20"/>
                <w:szCs w:val="20"/>
                <w:lang w:val="sk-SK"/>
              </w:rPr>
              <w:t>á</w:t>
            </w:r>
            <w:r w:rsidR="006A594E"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</w:t>
            </w:r>
            <w:r w:rsidR="006A594E" w:rsidRPr="00CE3401">
              <w:rPr>
                <w:sz w:val="20"/>
                <w:szCs w:val="20"/>
                <w:lang w:val="sk-SK"/>
              </w:rPr>
              <w:t>e. Hlavic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kopíruje stav vybraného programovate</w:t>
            </w:r>
            <w:r>
              <w:rPr>
                <w:sz w:val="20"/>
                <w:szCs w:val="20"/>
                <w:lang w:val="sk-SK"/>
              </w:rPr>
              <w:t>ľ</w:t>
            </w:r>
            <w:r w:rsidR="006A594E" w:rsidRPr="00CE3401">
              <w:rPr>
                <w:sz w:val="20"/>
                <w:szCs w:val="20"/>
                <w:lang w:val="sk-SK"/>
              </w:rPr>
              <w:t>ného</w:t>
            </w:r>
            <w:r>
              <w:rPr>
                <w:sz w:val="20"/>
                <w:szCs w:val="20"/>
                <w:lang w:val="sk-SK"/>
              </w:rPr>
              <w:t xml:space="preserve"> PG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výstupu úst</w:t>
            </w:r>
            <w:r>
              <w:rPr>
                <w:sz w:val="20"/>
                <w:szCs w:val="20"/>
                <w:lang w:val="sk-SK"/>
              </w:rPr>
              <w:t>r</w:t>
            </w:r>
            <w:r w:rsidR="006A594E" w:rsidRPr="00CE3401">
              <w:rPr>
                <w:sz w:val="20"/>
                <w:szCs w:val="20"/>
                <w:lang w:val="sk-SK"/>
              </w:rPr>
              <w:t>edn</w:t>
            </w:r>
            <w:r>
              <w:rPr>
                <w:sz w:val="20"/>
                <w:szCs w:val="20"/>
                <w:lang w:val="sk-SK"/>
              </w:rPr>
              <w:t>e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 objekt</w:t>
            </w:r>
            <w:r w:rsidR="00CB6F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CB6F9E"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in</w:t>
            </w:r>
            <w:r w:rsidR="00CB6F9E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talova</w:t>
            </w:r>
            <w:r w:rsidR="00CB6F9E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až 16 hlav</w:t>
            </w:r>
            <w:r w:rsidR="00CB6F9E">
              <w:rPr>
                <w:sz w:val="20"/>
                <w:szCs w:val="20"/>
                <w:lang w:val="sk-SK"/>
              </w:rPr>
              <w:t>í</w:t>
            </w:r>
            <w:r w:rsidRPr="00CE3401">
              <w:rPr>
                <w:sz w:val="20"/>
                <w:szCs w:val="20"/>
                <w:lang w:val="sk-SK"/>
              </w:rPr>
              <w:t>c nezávisle na nastavení jednotlivých termostat</w:t>
            </w:r>
            <w:r w:rsidR="00CB6F9E">
              <w:rPr>
                <w:sz w:val="20"/>
                <w:szCs w:val="20"/>
                <w:lang w:val="sk-SK"/>
              </w:rPr>
              <w:t>ov</w:t>
            </w:r>
            <w:r w:rsidRPr="00CE3401">
              <w:rPr>
                <w:sz w:val="20"/>
                <w:szCs w:val="20"/>
                <w:lang w:val="sk-SK"/>
              </w:rPr>
              <w:t>. P</w:t>
            </w:r>
            <w:r w:rsidR="00CB6F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 in</w:t>
            </w:r>
            <w:r w:rsidR="00CB6F9E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tal</w:t>
            </w:r>
            <w:r w:rsidR="00CB6F9E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CB6F9E">
              <w:rPr>
                <w:sz w:val="20"/>
                <w:szCs w:val="20"/>
                <w:lang w:val="sk-SK"/>
              </w:rPr>
              <w:t>iou</w:t>
            </w:r>
            <w:r w:rsidRPr="00CE3401">
              <w:rPr>
                <w:sz w:val="20"/>
                <w:szCs w:val="20"/>
                <w:lang w:val="sk-SK"/>
              </w:rPr>
              <w:t xml:space="preserve"> je nutné vybra</w:t>
            </w:r>
            <w:r w:rsidR="00CB6F9E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správn</w:t>
            </w:r>
            <w:r w:rsidR="00CB6F9E"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typ adaptér</w:t>
            </w:r>
            <w:r w:rsidR="00CB6F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CB6F9E">
              <w:rPr>
                <w:sz w:val="20"/>
                <w:szCs w:val="20"/>
                <w:lang w:val="sk-SK"/>
              </w:rPr>
              <w:t>podľa</w:t>
            </w:r>
            <w:r w:rsidRPr="00CE3401">
              <w:rPr>
                <w:sz w:val="20"/>
                <w:szCs w:val="20"/>
                <w:lang w:val="sk-SK"/>
              </w:rPr>
              <w:t xml:space="preserve"> ventilu radiátoru. Hlavic</w:t>
            </w:r>
            <w:r w:rsidR="00CB6F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z výroby obsahuje základn</w:t>
            </w:r>
            <w:r w:rsidR="00CB6F9E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adaptér VA 50 určený pro b</w:t>
            </w:r>
            <w:r w:rsidR="00CB6F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žné ventily s rozm</w:t>
            </w:r>
            <w:r w:rsidR="00CB6F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</w:t>
            </w:r>
            <w:r w:rsidR="00CB6F9E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m M30 x 1,5. V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ípad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pot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 xml:space="preserve">eby </w:t>
            </w:r>
            <w:r w:rsidR="008F089E">
              <w:rPr>
                <w:sz w:val="20"/>
                <w:szCs w:val="20"/>
                <w:lang w:val="sk-SK"/>
              </w:rPr>
              <w:t>máme v ponuke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8F089E">
              <w:rPr>
                <w:sz w:val="20"/>
                <w:szCs w:val="20"/>
                <w:lang w:val="sk-SK"/>
              </w:rPr>
              <w:t>ďalšie</w:t>
            </w:r>
            <w:r w:rsidRPr="00CE3401">
              <w:rPr>
                <w:sz w:val="20"/>
                <w:szCs w:val="20"/>
                <w:lang w:val="sk-SK"/>
              </w:rPr>
              <w:t xml:space="preserve"> 4 typy adaptér</w:t>
            </w:r>
            <w:r w:rsidR="008F089E">
              <w:rPr>
                <w:sz w:val="20"/>
                <w:szCs w:val="20"/>
                <w:lang w:val="sk-SK"/>
              </w:rPr>
              <w:t>ov</w:t>
            </w:r>
            <w:r w:rsidRPr="00CE3401">
              <w:rPr>
                <w:sz w:val="20"/>
                <w:szCs w:val="20"/>
                <w:lang w:val="sk-SK"/>
              </w:rPr>
              <w:t>: JB-VA16, JB-VA26, JB-VA78 a JB-VA80.</w:t>
            </w:r>
          </w:p>
          <w:p w:rsidR="00320269" w:rsidRPr="00CE3401" w:rsidRDefault="00320269" w:rsidP="00320269">
            <w:pPr>
              <w:widowControl w:val="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 </w:t>
            </w:r>
          </w:p>
          <w:p w:rsidR="00320269" w:rsidRPr="00CE3401" w:rsidRDefault="00320269" w:rsidP="00320269">
            <w:pPr>
              <w:widowControl w:val="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Ventilová hlavice s</w:t>
            </w:r>
            <w:r w:rsidR="008F08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jednodu</w:t>
            </w:r>
            <w:r w:rsidR="008F089E">
              <w:rPr>
                <w:sz w:val="20"/>
                <w:szCs w:val="20"/>
                <w:lang w:val="sk-SK"/>
              </w:rPr>
              <w:t>cho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adí k termostatu naučenému v úst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8F089E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. Spol</w:t>
            </w:r>
            <w:r w:rsidR="008F089E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čn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8F089E">
              <w:rPr>
                <w:sz w:val="20"/>
                <w:szCs w:val="20"/>
                <w:lang w:val="sk-SK"/>
              </w:rPr>
              <w:t>tak ponúkajú tieto funkcie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  <w:p w:rsidR="00320269" w:rsidRPr="00CE3401" w:rsidRDefault="00320269" w:rsidP="00320269">
            <w:pPr>
              <w:widowControl w:val="0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·        Automatické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epnut</w:t>
            </w:r>
            <w:r w:rsidR="008F089E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na ekonomick</w:t>
            </w:r>
            <w:r w:rsidR="008F089E">
              <w:rPr>
                <w:sz w:val="20"/>
                <w:szCs w:val="20"/>
                <w:lang w:val="sk-SK"/>
              </w:rPr>
              <w:t>ú</w:t>
            </w:r>
            <w:r w:rsidRPr="00CE3401">
              <w:rPr>
                <w:sz w:val="20"/>
                <w:szCs w:val="20"/>
                <w:lang w:val="sk-SK"/>
              </w:rPr>
              <w:t xml:space="preserve"> teplotu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 xml:space="preserve">i </w:t>
            </w:r>
            <w:r w:rsidR="008F089E">
              <w:rPr>
                <w:sz w:val="20"/>
                <w:szCs w:val="20"/>
                <w:lang w:val="sk-SK"/>
              </w:rPr>
              <w:t>zapnutí ochrany</w:t>
            </w:r>
          </w:p>
          <w:p w:rsidR="00320269" w:rsidRPr="00CE3401" w:rsidRDefault="00320269" w:rsidP="00320269">
            <w:pPr>
              <w:widowControl w:val="0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·        Režim tý</w:t>
            </w:r>
            <w:r w:rsidR="008F089E">
              <w:rPr>
                <w:sz w:val="20"/>
                <w:szCs w:val="20"/>
                <w:lang w:val="sk-SK"/>
              </w:rPr>
              <w:t>ž</w:t>
            </w:r>
            <w:r w:rsidRPr="00CE3401">
              <w:rPr>
                <w:sz w:val="20"/>
                <w:szCs w:val="20"/>
                <w:lang w:val="sk-SK"/>
              </w:rPr>
              <w:t>denn</w:t>
            </w:r>
            <w:r w:rsidR="008F089E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>ho kalendá</w:t>
            </w:r>
            <w:r w:rsidR="008F089E">
              <w:rPr>
                <w:sz w:val="20"/>
                <w:szCs w:val="20"/>
                <w:lang w:val="sk-SK"/>
              </w:rPr>
              <w:t>ra</w:t>
            </w:r>
          </w:p>
          <w:p w:rsidR="00320269" w:rsidRPr="00CE3401" w:rsidRDefault="00320269" w:rsidP="00320269">
            <w:pPr>
              <w:widowControl w:val="0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·        Možnos</w:t>
            </w:r>
            <w:r w:rsidR="008F089E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epn</w:t>
            </w:r>
            <w:r w:rsidR="008F089E">
              <w:rPr>
                <w:sz w:val="20"/>
                <w:szCs w:val="20"/>
                <w:lang w:val="sk-SK"/>
              </w:rPr>
              <w:t>úť</w:t>
            </w:r>
            <w:r w:rsidRPr="00CE3401">
              <w:rPr>
                <w:sz w:val="20"/>
                <w:szCs w:val="20"/>
                <w:lang w:val="sk-SK"/>
              </w:rPr>
              <w:t xml:space="preserve"> na manuáln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nastaven</w:t>
            </w:r>
            <w:r w:rsidR="008F089E">
              <w:rPr>
                <w:sz w:val="20"/>
                <w:szCs w:val="20"/>
                <w:lang w:val="sk-SK"/>
              </w:rPr>
              <w:t xml:space="preserve">ie </w:t>
            </w:r>
            <w:r w:rsidRPr="00CE3401">
              <w:rPr>
                <w:sz w:val="20"/>
                <w:szCs w:val="20"/>
                <w:lang w:val="sk-SK"/>
              </w:rPr>
              <w:t>teploty</w:t>
            </w:r>
          </w:p>
          <w:p w:rsidR="00320269" w:rsidRPr="00CE3401" w:rsidRDefault="00320269" w:rsidP="00320269">
            <w:pPr>
              <w:widowControl w:val="0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·        Možnos</w:t>
            </w:r>
            <w:r w:rsidR="008F089E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vypn</w:t>
            </w:r>
            <w:r w:rsidR="008F089E">
              <w:rPr>
                <w:sz w:val="20"/>
                <w:szCs w:val="20"/>
                <w:lang w:val="sk-SK"/>
              </w:rPr>
              <w:t>úť</w:t>
            </w:r>
            <w:r w:rsidRPr="00CE3401">
              <w:rPr>
                <w:sz w:val="20"/>
                <w:szCs w:val="20"/>
                <w:lang w:val="sk-SK"/>
              </w:rPr>
              <w:t xml:space="preserve"> v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ípad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, že objekt má b</w:t>
            </w:r>
            <w:r w:rsidR="008F089E">
              <w:rPr>
                <w:sz w:val="20"/>
                <w:szCs w:val="20"/>
                <w:lang w:val="sk-SK"/>
              </w:rPr>
              <w:t>yť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8F089E">
              <w:rPr>
                <w:sz w:val="20"/>
                <w:szCs w:val="20"/>
                <w:lang w:val="sk-SK"/>
              </w:rPr>
              <w:t>iba</w:t>
            </w:r>
            <w:r w:rsidRPr="00CE3401">
              <w:rPr>
                <w:sz w:val="20"/>
                <w:szCs w:val="20"/>
                <w:lang w:val="sk-SK"/>
              </w:rPr>
              <w:t xml:space="preserve"> temperov</w:t>
            </w:r>
            <w:r w:rsidR="008F08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8F089E">
              <w:rPr>
                <w:sz w:val="20"/>
                <w:szCs w:val="20"/>
                <w:lang w:val="sk-SK"/>
              </w:rPr>
              <w:t>ý</w:t>
            </w:r>
          </w:p>
          <w:p w:rsidR="00320269" w:rsidRPr="00CE3401" w:rsidRDefault="00320269" w:rsidP="00320269">
            <w:pPr>
              <w:widowControl w:val="0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·        Blokov</w:t>
            </w:r>
            <w:r w:rsidR="008F08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8F089E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8F089E">
              <w:rPr>
                <w:sz w:val="20"/>
                <w:szCs w:val="20"/>
                <w:lang w:val="sk-SK"/>
              </w:rPr>
              <w:t>vykurovania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 ot</w:t>
            </w:r>
            <w:r w:rsidR="008F089E">
              <w:rPr>
                <w:sz w:val="20"/>
                <w:szCs w:val="20"/>
                <w:lang w:val="sk-SK"/>
              </w:rPr>
              <w:t>vorenom</w:t>
            </w:r>
            <w:r w:rsidRPr="00CE3401">
              <w:rPr>
                <w:sz w:val="20"/>
                <w:szCs w:val="20"/>
                <w:lang w:val="sk-SK"/>
              </w:rPr>
              <w:t xml:space="preserve"> okn</w:t>
            </w:r>
            <w:r w:rsidR="008F089E">
              <w:rPr>
                <w:sz w:val="20"/>
                <w:szCs w:val="20"/>
                <w:lang w:val="sk-SK"/>
              </w:rPr>
              <w:t>e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3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·        </w:t>
            </w:r>
            <w:r w:rsidR="008F089E">
              <w:rPr>
                <w:sz w:val="20"/>
                <w:szCs w:val="20"/>
                <w:lang w:val="sk-SK"/>
              </w:rPr>
              <w:t>Hlásenia</w:t>
            </w:r>
            <w:r w:rsidRPr="00CE3401">
              <w:rPr>
                <w:sz w:val="20"/>
                <w:szCs w:val="20"/>
                <w:lang w:val="sk-SK"/>
              </w:rPr>
              <w:t xml:space="preserve"> v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ípad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eh</w:t>
            </w:r>
            <w:r w:rsidR="008F089E">
              <w:rPr>
                <w:sz w:val="20"/>
                <w:szCs w:val="20"/>
                <w:lang w:val="sk-SK"/>
              </w:rPr>
              <w:t>riatia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8F089E"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 xml:space="preserve">ebo </w:t>
            </w:r>
            <w:r w:rsidR="008F089E">
              <w:rPr>
                <w:sz w:val="20"/>
                <w:szCs w:val="20"/>
                <w:lang w:val="sk-SK"/>
              </w:rPr>
              <w:t xml:space="preserve">hrozby </w:t>
            </w:r>
            <w:r w:rsidRPr="00CE3401">
              <w:rPr>
                <w:sz w:val="20"/>
                <w:szCs w:val="20"/>
                <w:lang w:val="sk-SK"/>
              </w:rPr>
              <w:t>zamrznut</w:t>
            </w:r>
            <w:r w:rsidR="008F089E">
              <w:rPr>
                <w:sz w:val="20"/>
                <w:szCs w:val="20"/>
                <w:lang w:val="sk-SK"/>
              </w:rPr>
              <w:t>ia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Napáj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anie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 ks alkalick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bat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ri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AA (LR6) 1,5 V / 2,4 Ah</w:t>
                  </w:r>
                </w:p>
                <w:p w:rsidR="00320269" w:rsidRPr="00CE3401" w:rsidRDefault="008F089E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142E52">
                    <w:rPr>
                      <w:b/>
                      <w:sz w:val="20"/>
                      <w:szCs w:val="20"/>
                      <w:lang w:val="sk-SK"/>
                    </w:rPr>
                    <w:t>Batérie nie sú súčasťou balenia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Typická životnos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8F089E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1 rok - vykurovacia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 xml:space="preserve"> sezóna (p</w:t>
                  </w:r>
                  <w:r>
                    <w:rPr>
                      <w:sz w:val="20"/>
                      <w:szCs w:val="20"/>
                      <w:lang w:val="sk-SK"/>
                    </w:rPr>
                    <w:t>r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i 10ti cykl</w:t>
                  </w:r>
                  <w:r>
                    <w:rPr>
                      <w:sz w:val="20"/>
                      <w:szCs w:val="20"/>
                      <w:lang w:val="sk-SK"/>
                    </w:rPr>
                    <w:t>o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ch</w:t>
                  </w:r>
                  <w:r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/</w:t>
                  </w:r>
                  <w:r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de</w:t>
                  </w:r>
                  <w:r>
                    <w:rPr>
                      <w:sz w:val="20"/>
                      <w:szCs w:val="20"/>
                      <w:lang w:val="sk-SK"/>
                    </w:rPr>
                    <w:t>ň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)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8F089E" w:rsidRDefault="008F089E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8F089E">
                    <w:rPr>
                      <w:noProof/>
                      <w:sz w:val="20"/>
                      <w:szCs w:val="20"/>
                      <w:lang w:val="sk-SK"/>
                    </w:rPr>
                    <w:t>Komunikačná frekvencia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868,1 MHz, protokol JABLOTRON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Komunikační dosah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300m (p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ria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m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vidite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ľn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os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ť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)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Rozm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ry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185 x 49 mm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Hmotnos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105 g</w:t>
                  </w:r>
                </w:p>
              </w:tc>
            </w:tr>
            <w:tr w:rsidR="00320269" w:rsidRPr="00CE3401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pracovn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ch tepl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0°C až + 60°C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JB-VA78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>Adaptér pr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8F089E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ipojen</w:t>
            </w:r>
            <w:r w:rsidR="008F089E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hlavice JB-150N-HEAD na ventil radiátor</w:t>
            </w:r>
            <w:r w:rsidR="008F089E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. Balen</w:t>
            </w:r>
            <w:r w:rsidR="008F089E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obsahuje 5ks adaptér</w:t>
            </w:r>
            <w:r w:rsidR="008F089E">
              <w:rPr>
                <w:sz w:val="20"/>
                <w:szCs w:val="20"/>
                <w:lang w:val="sk-SK"/>
              </w:rPr>
              <w:t>ov</w:t>
            </w:r>
            <w:r w:rsidRPr="00CE3401">
              <w:rPr>
                <w:sz w:val="20"/>
                <w:szCs w:val="20"/>
                <w:lang w:val="sk-SK"/>
              </w:rPr>
              <w:t>.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Typ VA 78 je určen</w:t>
            </w:r>
            <w:r w:rsidR="008F089E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pr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ventily typu: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Danfoss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RA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320269" w:rsidRPr="00CE3401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 adaptér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VA 78</w:t>
                  </w:r>
                </w:p>
              </w:tc>
            </w:tr>
            <w:tr w:rsidR="00320269" w:rsidRPr="00CE3401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Ventil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Danfoss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RA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JB-VA16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8F089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Adaptér 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hlavice JB-150N-HEAD na ventil radiátor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. Balen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obsahuje 5ks adaptér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Typ VA 16 </w:t>
            </w:r>
            <w:r w:rsidR="008F089E" w:rsidRPr="00CE3401">
              <w:rPr>
                <w:sz w:val="20"/>
                <w:szCs w:val="20"/>
                <w:lang w:val="sk-SK"/>
              </w:rPr>
              <w:t>je určen</w:t>
            </w:r>
            <w:r w:rsidR="008F089E">
              <w:rPr>
                <w:sz w:val="20"/>
                <w:szCs w:val="20"/>
                <w:lang w:val="sk-SK"/>
              </w:rPr>
              <w:t>ý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pr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ventily</w:t>
            </w:r>
            <w:r w:rsidR="008F089E">
              <w:rPr>
                <w:sz w:val="20"/>
                <w:szCs w:val="20"/>
                <w:lang w:val="sk-SK"/>
              </w:rPr>
              <w:t xml:space="preserve"> typu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Herz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Polytherm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KAN-Therm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brass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manifold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>)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Thermoval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Buderus</w:t>
            </w:r>
            <w:proofErr w:type="spellEnd"/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320269" w:rsidRPr="00CE3401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 adaptér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VA 16</w:t>
                  </w:r>
                </w:p>
              </w:tc>
            </w:tr>
            <w:tr w:rsidR="00320269" w:rsidRPr="00CE3401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Rozm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M 28 x 1,5</w:t>
                  </w:r>
                </w:p>
              </w:tc>
            </w:tr>
            <w:tr w:rsidR="00320269" w:rsidRPr="00CE3401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Ventil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Herz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Polytherm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KAN-Therm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(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brass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manifold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),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Thermoval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al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ebo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Buderus</w:t>
                  </w:r>
                  <w:proofErr w:type="spellEnd"/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JB-VA26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8F089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Adaptér 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hlavice JB-150N-HEAD na ventil radiátor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. Balen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obsahuje 5ks adaptér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Typ VA 26 </w:t>
            </w:r>
            <w:r w:rsidR="008F089E" w:rsidRPr="00CE3401">
              <w:rPr>
                <w:sz w:val="20"/>
                <w:szCs w:val="20"/>
                <w:lang w:val="sk-SK"/>
              </w:rPr>
              <w:t>je určen</w:t>
            </w:r>
            <w:r w:rsidR="008F089E">
              <w:rPr>
                <w:sz w:val="20"/>
                <w:szCs w:val="20"/>
                <w:lang w:val="sk-SK"/>
              </w:rPr>
              <w:t>ý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pr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ventily </w:t>
            </w:r>
            <w:r w:rsidRPr="00CE3401">
              <w:rPr>
                <w:sz w:val="20"/>
                <w:szCs w:val="20"/>
                <w:lang w:val="sk-SK"/>
              </w:rPr>
              <w:t>typu: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Giacomini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Giacomini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Angle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valve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(H)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320269" w:rsidRPr="00CE3401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 adaptér</w:t>
                  </w:r>
                  <w:r w:rsidR="008F089E">
                    <w:rPr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VA 26</w:t>
                  </w:r>
                </w:p>
              </w:tc>
            </w:tr>
            <w:tr w:rsidR="00320269" w:rsidRPr="00CE3401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Ventil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Giacomini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Giacomini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Angle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valve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(H)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lastRenderedPageBreak/>
              <w:t>JB-VA80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8F089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Adaptér 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hlavice JB-150N-HEAD na ventil radiátor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. Balen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obsahuje 5ks adaptér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Typ VA 80 </w:t>
            </w:r>
            <w:r w:rsidR="008F089E" w:rsidRPr="00CE3401">
              <w:rPr>
                <w:sz w:val="20"/>
                <w:szCs w:val="20"/>
                <w:lang w:val="sk-SK"/>
              </w:rPr>
              <w:t>je určen</w:t>
            </w:r>
            <w:r w:rsidR="008F089E">
              <w:rPr>
                <w:sz w:val="20"/>
                <w:szCs w:val="20"/>
                <w:lang w:val="sk-SK"/>
              </w:rPr>
              <w:t>ý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pr</w:t>
            </w:r>
            <w:r w:rsidR="008F089E">
              <w:rPr>
                <w:sz w:val="20"/>
                <w:szCs w:val="20"/>
                <w:lang w:val="sk-SK"/>
              </w:rPr>
              <w:t>e</w:t>
            </w:r>
            <w:r w:rsidR="008F089E" w:rsidRPr="00CE3401">
              <w:rPr>
                <w:sz w:val="20"/>
                <w:szCs w:val="20"/>
                <w:lang w:val="sk-SK"/>
              </w:rPr>
              <w:t xml:space="preserve"> ventily </w:t>
            </w:r>
            <w:r w:rsidRPr="00CE3401">
              <w:rPr>
                <w:sz w:val="20"/>
                <w:szCs w:val="20"/>
                <w:lang w:val="sk-SK"/>
              </w:rPr>
              <w:t>typu: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Heimeier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Herb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Onda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IVAR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Thermoval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MNG</w:t>
            </w:r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Schlösser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proofErr w:type="spellStart"/>
            <w:r w:rsidRPr="00CE3401">
              <w:rPr>
                <w:sz w:val="20"/>
                <w:szCs w:val="20"/>
                <w:lang w:val="sk-SK"/>
              </w:rPr>
              <w:t>Mair</w:t>
            </w:r>
            <w:proofErr w:type="spellEnd"/>
          </w:p>
          <w:p w:rsidR="00320269" w:rsidRPr="00CE3401" w:rsidRDefault="00320269" w:rsidP="00320269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a </w:t>
            </w:r>
            <w:r w:rsidR="008F089E">
              <w:rPr>
                <w:sz w:val="20"/>
                <w:szCs w:val="20"/>
                <w:lang w:val="sk-SK"/>
              </w:rPr>
              <w:t>ď</w:t>
            </w:r>
            <w:r w:rsidRPr="00CE3401">
              <w:rPr>
                <w:sz w:val="20"/>
                <w:szCs w:val="20"/>
                <w:lang w:val="sk-SK"/>
              </w:rPr>
              <w:t>alš</w:t>
            </w:r>
            <w:r w:rsidR="008F089E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>..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320269" w:rsidRPr="00CE3401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 adaptér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VA 80</w:t>
                  </w:r>
                </w:p>
              </w:tc>
            </w:tr>
            <w:tr w:rsidR="00320269" w:rsidRPr="00CE3401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Rozm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M 30 x 1,5</w:t>
                  </w:r>
                </w:p>
              </w:tc>
            </w:tr>
            <w:tr w:rsidR="00320269" w:rsidRPr="00CE3401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Ventily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Heimeier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Herb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Onda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IVAR,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Thermoval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MNG,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Schlösser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, </w:t>
                  </w:r>
                  <w:proofErr w:type="spellStart"/>
                  <w:r w:rsidRPr="00CE3401">
                    <w:rPr>
                      <w:sz w:val="20"/>
                      <w:szCs w:val="20"/>
                      <w:lang w:val="sk-SK"/>
                    </w:rPr>
                    <w:t>Mair</w:t>
                  </w:r>
                  <w:proofErr w:type="spellEnd"/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a 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ď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alš</w:t>
                  </w:r>
                  <w:r w:rsidR="00850671"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inov</w:t>
            </w:r>
            <w:r w:rsidR="00B65EC0">
              <w:rPr>
                <w:b/>
                <w:shd w:val="clear" w:color="auto" w:fill="93C47D"/>
                <w:lang w:val="sk-SK"/>
              </w:rPr>
              <w:t>ácia</w:t>
            </w:r>
            <w:r w:rsidRPr="00CE3401">
              <w:rPr>
                <w:b/>
                <w:shd w:val="clear" w:color="auto" w:fill="93C47D"/>
                <w:lang w:val="sk-SK"/>
              </w:rPr>
              <w:t xml:space="preserve"> KR s</w:t>
            </w:r>
            <w:r w:rsidR="00B65EC0">
              <w:rPr>
                <w:b/>
                <w:shd w:val="clear" w:color="auto" w:fill="93C47D"/>
                <w:lang w:val="sk-SK"/>
              </w:rPr>
              <w:t>úprav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B</w:t>
            </w:r>
            <w:r w:rsidR="00293ABB">
              <w:rPr>
                <w:sz w:val="20"/>
                <w:szCs w:val="20"/>
                <w:lang w:val="sk-SK"/>
              </w:rPr>
              <w:t xml:space="preserve">oli inovované všetky KR súpravy, v ktorých sa predáva ústredňa spoločne s rádiovým modulom. </w:t>
            </w:r>
            <w:r w:rsidRPr="00CE3401">
              <w:rPr>
                <w:sz w:val="20"/>
                <w:szCs w:val="20"/>
                <w:lang w:val="sk-SK"/>
              </w:rPr>
              <w:t>Rádiový modul b</w:t>
            </w:r>
            <w:r w:rsidR="00293ABB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l zm</w:t>
            </w:r>
            <w:r w:rsidR="00293ABB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293ABB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293ABB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z JA-110R na JA-111R</w:t>
            </w:r>
            <w:r w:rsidR="00293ABB">
              <w:rPr>
                <w:sz w:val="20"/>
                <w:szCs w:val="20"/>
                <w:lang w:val="sk-SK"/>
              </w:rPr>
              <w:t>, ktorý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293ABB">
              <w:rPr>
                <w:sz w:val="20"/>
                <w:szCs w:val="20"/>
                <w:lang w:val="sk-SK"/>
              </w:rPr>
              <w:t>j</w:t>
            </w:r>
            <w:r w:rsidRPr="00CE3401">
              <w:rPr>
                <w:sz w:val="20"/>
                <w:szCs w:val="20"/>
                <w:lang w:val="sk-SK"/>
              </w:rPr>
              <w:t>e z výroby osa</w:t>
            </w:r>
            <w:r w:rsidR="00293ABB">
              <w:rPr>
                <w:sz w:val="20"/>
                <w:szCs w:val="20"/>
                <w:lang w:val="sk-SK"/>
              </w:rPr>
              <w:t>d</w:t>
            </w:r>
            <w:r w:rsidRPr="00CE3401">
              <w:rPr>
                <w:sz w:val="20"/>
                <w:szCs w:val="20"/>
                <w:lang w:val="sk-SK"/>
              </w:rPr>
              <w:t>en</w:t>
            </w:r>
            <w:r w:rsidR="00293ABB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a p</w:t>
            </w:r>
            <w:r w:rsidR="00293ABB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ipojen</w:t>
            </w:r>
            <w:r w:rsidR="00293ABB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v drž</w:t>
            </w:r>
            <w:r w:rsidR="00293ABB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ku v úst</w:t>
            </w:r>
            <w:r w:rsidR="00293ABB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293ABB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 xml:space="preserve"> bez plastu. Nemusí tak b</w:t>
            </w:r>
            <w:r w:rsidR="00293ABB">
              <w:rPr>
                <w:sz w:val="20"/>
                <w:szCs w:val="20"/>
                <w:lang w:val="sk-SK"/>
              </w:rPr>
              <w:t>yť</w:t>
            </w:r>
            <w:r w:rsidRPr="00CE3401">
              <w:rPr>
                <w:sz w:val="20"/>
                <w:szCs w:val="20"/>
                <w:lang w:val="sk-SK"/>
              </w:rPr>
              <w:t xml:space="preserve"> v p</w:t>
            </w:r>
            <w:r w:rsidR="00293ABB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293ABB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m </w:t>
            </w:r>
            <w:r w:rsidR="00293ABB">
              <w:rPr>
                <w:sz w:val="20"/>
                <w:szCs w:val="20"/>
                <w:lang w:val="sk-SK"/>
              </w:rPr>
              <w:t>kryte</w:t>
            </w:r>
            <w:r w:rsidRPr="00CE3401">
              <w:rPr>
                <w:sz w:val="20"/>
                <w:szCs w:val="20"/>
                <w:lang w:val="sk-SK"/>
              </w:rPr>
              <w:t xml:space="preserve"> a nezab</w:t>
            </w:r>
            <w:r w:rsidR="00293ABB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rá to</w:t>
            </w:r>
            <w:r w:rsidR="00293ABB">
              <w:rPr>
                <w:sz w:val="20"/>
                <w:szCs w:val="20"/>
                <w:lang w:val="sk-SK"/>
              </w:rPr>
              <w:t>ľ</w:t>
            </w:r>
            <w:r w:rsidRPr="00CE3401">
              <w:rPr>
                <w:sz w:val="20"/>
                <w:szCs w:val="20"/>
                <w:lang w:val="sk-SK"/>
              </w:rPr>
              <w:t>k</w:t>
            </w:r>
            <w:r w:rsidR="00293ABB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 m</w:t>
            </w:r>
            <w:r w:rsidR="00293ABB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>sta v úst</w:t>
            </w:r>
            <w:r w:rsidR="00293ABB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293ABB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. Náb</w:t>
            </w:r>
            <w:r w:rsidR="00293ABB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h inov</w:t>
            </w:r>
            <w:r w:rsidR="00293ABB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293ABB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do jednotlivých verz</w:t>
            </w:r>
            <w:r w:rsidR="00293ABB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í bude pr</w:t>
            </w:r>
            <w:r w:rsidR="00293ABB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>b</w:t>
            </w:r>
            <w:r w:rsidR="00293ABB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žný, </w:t>
            </w:r>
            <w:r w:rsidR="00293ABB">
              <w:rPr>
                <w:sz w:val="20"/>
                <w:szCs w:val="20"/>
                <w:lang w:val="sk-SK"/>
              </w:rPr>
              <w:t>podľa</w:t>
            </w:r>
            <w:r w:rsidRPr="00CE3401">
              <w:rPr>
                <w:sz w:val="20"/>
                <w:szCs w:val="20"/>
                <w:lang w:val="sk-SK"/>
              </w:rPr>
              <w:t xml:space="preserve"> dodáv</w:t>
            </w:r>
            <w:r w:rsidR="00293ABB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k z výroby.</w:t>
            </w:r>
          </w:p>
          <w:p w:rsidR="00630439" w:rsidRPr="00CE3401" w:rsidRDefault="006A594E">
            <w:pPr>
              <w:widowControl w:val="0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 </w:t>
            </w:r>
          </w:p>
          <w:p w:rsidR="00630439" w:rsidRPr="00CE3401" w:rsidRDefault="006A594E" w:rsidP="005103F5">
            <w:pPr>
              <w:widowControl w:val="0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 p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ípad</w:t>
            </w:r>
            <w:r w:rsidR="001A6EA8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, že je pot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eb</w:t>
            </w:r>
            <w:r w:rsidR="001A6EA8">
              <w:rPr>
                <w:sz w:val="20"/>
                <w:szCs w:val="20"/>
                <w:lang w:val="sk-SK"/>
              </w:rPr>
              <w:t>né</w:t>
            </w:r>
            <w:r w:rsidRPr="00CE3401">
              <w:rPr>
                <w:sz w:val="20"/>
                <w:szCs w:val="20"/>
                <w:lang w:val="sk-SK"/>
              </w:rPr>
              <w:t xml:space="preserve"> modul in</w:t>
            </w:r>
            <w:r w:rsidR="001A6EA8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talova</w:t>
            </w:r>
            <w:r w:rsidR="001A6EA8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mimo úst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</w:t>
            </w:r>
            <w:r w:rsidR="001A6EA8">
              <w:rPr>
                <w:sz w:val="20"/>
                <w:szCs w:val="20"/>
                <w:lang w:val="sk-SK"/>
              </w:rPr>
              <w:t>ň</w:t>
            </w:r>
            <w:r w:rsidRPr="00CE3401">
              <w:rPr>
                <w:sz w:val="20"/>
                <w:szCs w:val="20"/>
                <w:lang w:val="sk-SK"/>
              </w:rPr>
              <w:t xml:space="preserve">u, </w:t>
            </w:r>
            <w:r w:rsidR="001A6EA8"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elektroniku modulu vy</w:t>
            </w:r>
            <w:r w:rsidR="001A6EA8">
              <w:rPr>
                <w:sz w:val="20"/>
                <w:szCs w:val="20"/>
                <w:lang w:val="sk-SK"/>
              </w:rPr>
              <w:t xml:space="preserve">brať </w:t>
            </w:r>
            <w:r w:rsidRPr="00CE3401">
              <w:rPr>
                <w:sz w:val="20"/>
                <w:szCs w:val="20"/>
                <w:lang w:val="sk-SK"/>
              </w:rPr>
              <w:t>z drž</w:t>
            </w:r>
            <w:r w:rsidR="001A6EA8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ku úst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1A6EA8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a in</w:t>
            </w:r>
            <w:r w:rsidR="001A6EA8"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talova</w:t>
            </w:r>
            <w:r w:rsidR="001A6EA8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do plastového krytu PLV-JA111R.</w:t>
            </w: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inov</w:t>
            </w:r>
            <w:r w:rsidR="001A6EA8">
              <w:rPr>
                <w:b/>
                <w:shd w:val="clear" w:color="auto" w:fill="93C47D"/>
                <w:lang w:val="sk-SK"/>
              </w:rPr>
              <w:t>á</w:t>
            </w:r>
            <w:r w:rsidRPr="00CE3401">
              <w:rPr>
                <w:b/>
                <w:shd w:val="clear" w:color="auto" w:fill="93C47D"/>
                <w:lang w:val="sk-SK"/>
              </w:rPr>
              <w:t>c</w:t>
            </w:r>
            <w:r w:rsidR="001A6EA8">
              <w:rPr>
                <w:b/>
                <w:shd w:val="clear" w:color="auto" w:fill="93C47D"/>
                <w:lang w:val="sk-SK"/>
              </w:rPr>
              <w:t>ia</w:t>
            </w:r>
            <w:r w:rsidRPr="00CE3401">
              <w:rPr>
                <w:b/>
                <w:shd w:val="clear" w:color="auto" w:fill="93C47D"/>
                <w:lang w:val="sk-SK"/>
              </w:rPr>
              <w:t xml:space="preserve"> úst</w:t>
            </w:r>
            <w:r w:rsidR="001A6EA8">
              <w:rPr>
                <w:b/>
                <w:shd w:val="clear" w:color="auto" w:fill="93C47D"/>
                <w:lang w:val="sk-SK"/>
              </w:rPr>
              <w:t>red</w:t>
            </w:r>
            <w:r w:rsidRPr="00CE3401">
              <w:rPr>
                <w:b/>
                <w:shd w:val="clear" w:color="auto" w:fill="93C47D"/>
                <w:lang w:val="sk-SK"/>
              </w:rPr>
              <w:t>n</w:t>
            </w:r>
            <w:r w:rsidR="001A6EA8">
              <w:rPr>
                <w:b/>
                <w:shd w:val="clear" w:color="auto" w:fill="93C47D"/>
                <w:lang w:val="sk-SK"/>
              </w:rPr>
              <w:t>í</w:t>
            </w:r>
            <w:r w:rsidRPr="00CE3401">
              <w:rPr>
                <w:b/>
                <w:shd w:val="clear" w:color="auto" w:fill="93C47D"/>
                <w:lang w:val="sk-SK"/>
              </w:rPr>
              <w:t xml:space="preserve"> JA-101Kxxx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1A6EA8">
            <w:pPr>
              <w:widowControl w:val="0"/>
              <w:ind w:left="6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 všetkých ústredniach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typu JA-101Kxx b</w:t>
            </w:r>
            <w:r>
              <w:rPr>
                <w:sz w:val="20"/>
                <w:szCs w:val="20"/>
                <w:lang w:val="sk-SK"/>
              </w:rPr>
              <w:t>o</w:t>
            </w:r>
            <w:r w:rsidR="006A594E" w:rsidRPr="00CE3401">
              <w:rPr>
                <w:sz w:val="20"/>
                <w:szCs w:val="20"/>
                <w:lang w:val="sk-SK"/>
              </w:rPr>
              <w:t>l inovov</w:t>
            </w:r>
            <w:r>
              <w:rPr>
                <w:sz w:val="20"/>
                <w:szCs w:val="20"/>
                <w:lang w:val="sk-SK"/>
              </w:rPr>
              <w:t>a</w:t>
            </w:r>
            <w:r w:rsidR="006A594E" w:rsidRPr="00CE3401">
              <w:rPr>
                <w:sz w:val="20"/>
                <w:szCs w:val="20"/>
                <w:lang w:val="sk-SK"/>
              </w:rPr>
              <w:t>n</w:t>
            </w:r>
            <w:r>
              <w:rPr>
                <w:sz w:val="20"/>
                <w:szCs w:val="20"/>
                <w:lang w:val="sk-SK"/>
              </w:rPr>
              <w:t>ý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plast. </w:t>
            </w:r>
            <w:r w:rsidRPr="00CE3401">
              <w:rPr>
                <w:sz w:val="20"/>
                <w:szCs w:val="20"/>
                <w:lang w:val="sk-SK"/>
              </w:rPr>
              <w:t>Náb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h inov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do jednotlivých verz</w:t>
            </w:r>
            <w:r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í bude pr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žný, </w:t>
            </w:r>
            <w:r>
              <w:rPr>
                <w:sz w:val="20"/>
                <w:szCs w:val="20"/>
                <w:lang w:val="sk-SK"/>
              </w:rPr>
              <w:t>podľa</w:t>
            </w:r>
            <w:r w:rsidRPr="00CE3401">
              <w:rPr>
                <w:sz w:val="20"/>
                <w:szCs w:val="20"/>
                <w:lang w:val="sk-SK"/>
              </w:rPr>
              <w:t xml:space="preserve"> dodáv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k z výroby.</w:t>
            </w:r>
          </w:p>
          <w:p w:rsidR="00630439" w:rsidRPr="00CE3401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:rsidR="00630439" w:rsidRPr="00CE3401" w:rsidRDefault="006A594E">
            <w:pPr>
              <w:widowControl w:val="0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Podstatou inov</w:t>
            </w:r>
            <w:r w:rsidR="001A6EA8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1A6EA8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je:</w:t>
            </w:r>
          </w:p>
          <w:p w:rsidR="00630439" w:rsidRPr="00CE3401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Lepš</w:t>
            </w:r>
            <w:r w:rsidR="001A6EA8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uchy</w:t>
            </w:r>
            <w:r w:rsidR="001A6EA8">
              <w:rPr>
                <w:sz w:val="20"/>
                <w:szCs w:val="20"/>
                <w:lang w:val="sk-SK"/>
              </w:rPr>
              <w:t>t</w:t>
            </w:r>
            <w:r w:rsidRPr="00CE3401">
              <w:rPr>
                <w:sz w:val="20"/>
                <w:szCs w:val="20"/>
                <w:lang w:val="sk-SK"/>
              </w:rPr>
              <w:t>en</w:t>
            </w:r>
            <w:r w:rsidR="001A6EA8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akumulátor</w:t>
            </w:r>
            <w:r w:rsidR="001A6EA8">
              <w:rPr>
                <w:sz w:val="20"/>
                <w:szCs w:val="20"/>
                <w:lang w:val="sk-SK"/>
              </w:rPr>
              <w:t>a</w:t>
            </w:r>
          </w:p>
          <w:p w:rsidR="00630439" w:rsidRPr="00CE3401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</w:t>
            </w:r>
            <w:r w:rsidR="001A6EA8">
              <w:rPr>
                <w:sz w:val="20"/>
                <w:szCs w:val="20"/>
                <w:lang w:val="sk-SK"/>
              </w:rPr>
              <w:t>iac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vylamovacích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otvor</w:t>
            </w:r>
            <w:r w:rsidR="001A6EA8">
              <w:rPr>
                <w:sz w:val="20"/>
                <w:szCs w:val="20"/>
                <w:lang w:val="sk-SK"/>
              </w:rPr>
              <w:t>ov</w:t>
            </w:r>
            <w:r w:rsidRPr="00CE3401">
              <w:rPr>
                <w:sz w:val="20"/>
                <w:szCs w:val="20"/>
                <w:lang w:val="sk-SK"/>
              </w:rPr>
              <w:t xml:space="preserve"> pr</w:t>
            </w:r>
            <w:r w:rsidR="001A6EA8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iveden</w:t>
            </w:r>
            <w:r w:rsidR="001A6EA8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k</w:t>
            </w:r>
            <w:r w:rsidR="001A6EA8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b</w:t>
            </w:r>
            <w:r w:rsidR="001A6EA8">
              <w:rPr>
                <w:sz w:val="20"/>
                <w:szCs w:val="20"/>
                <w:lang w:val="sk-SK"/>
              </w:rPr>
              <w:t>lov</w:t>
            </w:r>
          </w:p>
          <w:p w:rsidR="00630439" w:rsidRPr="00CE3401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Vyšší posa</w:t>
            </w:r>
            <w:r w:rsidR="001A6EA8">
              <w:rPr>
                <w:sz w:val="20"/>
                <w:szCs w:val="20"/>
                <w:lang w:val="sk-SK"/>
              </w:rPr>
              <w:t>d</w:t>
            </w:r>
            <w:r w:rsidRPr="00CE3401">
              <w:rPr>
                <w:sz w:val="20"/>
                <w:szCs w:val="20"/>
                <w:lang w:val="sk-SK"/>
              </w:rPr>
              <w:t>en</w:t>
            </w:r>
            <w:r w:rsidR="001A6EA8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elektroniky a modulu zdroj</w:t>
            </w:r>
            <w:r w:rsidR="001A6EA8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- </w:t>
            </w:r>
            <w:r w:rsidR="001A6EA8"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pod nimi p</w:t>
            </w:r>
            <w:r w:rsidR="001A6EA8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t</w:t>
            </w:r>
            <w:r w:rsidR="001A6EA8">
              <w:rPr>
                <w:sz w:val="20"/>
                <w:szCs w:val="20"/>
                <w:lang w:val="sk-SK"/>
              </w:rPr>
              <w:t xml:space="preserve">iahnuť </w:t>
            </w:r>
            <w:r w:rsidRPr="00CE3401">
              <w:rPr>
                <w:sz w:val="20"/>
                <w:szCs w:val="20"/>
                <w:lang w:val="sk-SK"/>
              </w:rPr>
              <w:t>k</w:t>
            </w:r>
            <w:r w:rsidR="001A6EA8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b</w:t>
            </w:r>
            <w:r w:rsidR="001A6EA8">
              <w:rPr>
                <w:sz w:val="20"/>
                <w:szCs w:val="20"/>
                <w:lang w:val="sk-SK"/>
              </w:rPr>
              <w:t>le</w:t>
            </w:r>
          </w:p>
          <w:p w:rsidR="00630439" w:rsidRPr="00CE3401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Lepší montážn</w:t>
            </w:r>
            <w:r w:rsidR="001A6EA8">
              <w:rPr>
                <w:sz w:val="20"/>
                <w:szCs w:val="20"/>
                <w:lang w:val="sk-SK"/>
              </w:rPr>
              <w:t>y</w:t>
            </w:r>
            <w:r w:rsidRPr="00CE3401">
              <w:rPr>
                <w:sz w:val="20"/>
                <w:szCs w:val="20"/>
                <w:lang w:val="sk-SK"/>
              </w:rPr>
              <w:t xml:space="preserve"> komfort (p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ístup k</w:t>
            </w:r>
            <w:r w:rsidR="001A6EA8">
              <w:rPr>
                <w:sz w:val="20"/>
                <w:szCs w:val="20"/>
                <w:lang w:val="sk-SK"/>
              </w:rPr>
              <w:t>u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1A6EA8">
              <w:rPr>
                <w:sz w:val="20"/>
                <w:szCs w:val="20"/>
                <w:lang w:val="sk-SK"/>
              </w:rPr>
              <w:t>skrutkám</w:t>
            </w:r>
            <w:r w:rsidRPr="00CE3401">
              <w:rPr>
                <w:sz w:val="20"/>
                <w:szCs w:val="20"/>
                <w:lang w:val="sk-SK"/>
              </w:rPr>
              <w:t>)</w:t>
            </w:r>
          </w:p>
          <w:p w:rsidR="00630439" w:rsidRPr="00CE3401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Nepatrné zv</w:t>
            </w:r>
            <w:r w:rsidR="001A6EA8">
              <w:rPr>
                <w:sz w:val="20"/>
                <w:szCs w:val="20"/>
                <w:lang w:val="sk-SK"/>
              </w:rPr>
              <w:t>äčšenie</w:t>
            </w:r>
            <w:r w:rsidRPr="00CE3401">
              <w:rPr>
                <w:sz w:val="20"/>
                <w:szCs w:val="20"/>
                <w:lang w:val="sk-SK"/>
              </w:rPr>
              <w:t xml:space="preserve"> plastu</w:t>
            </w:r>
          </w:p>
          <w:p w:rsidR="00630439" w:rsidRPr="005103F5" w:rsidRDefault="006A594E" w:rsidP="005103F5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</w:t>
            </w:r>
            <w:r w:rsidR="001A6EA8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íprava pr</w:t>
            </w:r>
            <w:r w:rsidR="001A6EA8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zadn</w:t>
            </w:r>
            <w:r w:rsidR="001A6EA8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 xml:space="preserve"> sabotážn</w:t>
            </w:r>
            <w:r w:rsidR="001A6EA8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1A6EA8">
              <w:rPr>
                <w:sz w:val="20"/>
                <w:szCs w:val="20"/>
                <w:lang w:val="sk-SK"/>
              </w:rPr>
              <w:t>kontakty</w:t>
            </w: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JB-EXT-TH-R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</w:t>
            </w:r>
            <w:r w:rsidRPr="00CE3401">
              <w:rPr>
                <w:sz w:val="20"/>
                <w:szCs w:val="20"/>
                <w:lang w:val="sk-SK"/>
              </w:rPr>
              <w:lastRenderedPageBreak/>
              <w:t>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>Bezdr</w:t>
            </w:r>
            <w:r w:rsidR="00961400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tový teplom</w:t>
            </w:r>
            <w:r w:rsidR="00961400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 s</w:t>
            </w:r>
            <w:r w:rsidR="00961400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využije </w:t>
            </w:r>
            <w:r w:rsidR="00232FC3">
              <w:rPr>
                <w:sz w:val="20"/>
                <w:szCs w:val="20"/>
                <w:lang w:val="sk-SK"/>
              </w:rPr>
              <w:t>vo vonkajšom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232FC3"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 klimaticky náročn</w:t>
            </w:r>
            <w:r w:rsidR="00232FC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m prost</w:t>
            </w:r>
            <w:r w:rsidR="00232FC3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edí. V aplik</w:t>
            </w:r>
            <w:r w:rsidR="00232FC3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232FC3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i MyJABLOTRON je možné vykresli</w:t>
            </w:r>
            <w:r w:rsidR="00232FC3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graf tepl</w:t>
            </w:r>
            <w:r w:rsidR="00232FC3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t, nastavi</w:t>
            </w:r>
            <w:r w:rsidR="00232FC3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notifik</w:t>
            </w:r>
            <w:r w:rsidR="00232FC3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232FC3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tepl</w:t>
            </w:r>
            <w:r w:rsidR="00232FC3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 xml:space="preserve">t </w:t>
            </w:r>
            <w:r w:rsidR="00232FC3"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 spín</w:t>
            </w:r>
            <w:r w:rsidR="00232FC3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232FC3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PG</w:t>
            </w:r>
            <w:r w:rsidR="00232FC3">
              <w:rPr>
                <w:sz w:val="20"/>
                <w:szCs w:val="20"/>
                <w:lang w:val="sk-SK"/>
              </w:rPr>
              <w:t xml:space="preserve"> výstupov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232FC3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 dos</w:t>
            </w:r>
            <w:r w:rsidR="00232FC3">
              <w:rPr>
                <w:sz w:val="20"/>
                <w:szCs w:val="20"/>
                <w:lang w:val="sk-SK"/>
              </w:rPr>
              <w:t>iahnutí</w:t>
            </w:r>
            <w:r w:rsidRPr="00CE3401">
              <w:rPr>
                <w:sz w:val="20"/>
                <w:szCs w:val="20"/>
                <w:lang w:val="sk-SK"/>
              </w:rPr>
              <w:t xml:space="preserve"> určit</w:t>
            </w:r>
            <w:r w:rsidR="00232FC3">
              <w:rPr>
                <w:sz w:val="20"/>
                <w:szCs w:val="20"/>
                <w:lang w:val="sk-SK"/>
              </w:rPr>
              <w:t>ej</w:t>
            </w:r>
            <w:r w:rsidRPr="00CE3401">
              <w:rPr>
                <w:sz w:val="20"/>
                <w:szCs w:val="20"/>
                <w:lang w:val="sk-SK"/>
              </w:rPr>
              <w:t xml:space="preserve"> teploty.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lastRenderedPageBreak/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Teplom</w:t>
            </w:r>
            <w:r w:rsidR="00232FC3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 je určený pr</w:t>
            </w:r>
            <w:r w:rsidR="00232FC3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úst</w:t>
            </w:r>
            <w:r w:rsidR="00232FC3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 w:rsidR="00232FC3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systému JABLOTRON 100. M</w:t>
            </w:r>
            <w:r w:rsidR="00232FC3">
              <w:rPr>
                <w:sz w:val="20"/>
                <w:szCs w:val="20"/>
                <w:lang w:val="sk-SK"/>
              </w:rPr>
              <w:t>eria</w:t>
            </w:r>
            <w:r w:rsidRPr="00CE3401">
              <w:rPr>
                <w:sz w:val="20"/>
                <w:szCs w:val="20"/>
                <w:lang w:val="sk-SK"/>
              </w:rPr>
              <w:t xml:space="preserve"> intern</w:t>
            </w:r>
            <w:r w:rsidR="00232FC3">
              <w:rPr>
                <w:sz w:val="20"/>
                <w:szCs w:val="20"/>
                <w:lang w:val="sk-SK"/>
              </w:rPr>
              <w:t>ú</w:t>
            </w:r>
            <w:r w:rsidRPr="00CE3401">
              <w:rPr>
                <w:sz w:val="20"/>
                <w:szCs w:val="20"/>
                <w:lang w:val="sk-SK"/>
              </w:rPr>
              <w:t xml:space="preserve"> teplotu </w:t>
            </w:r>
            <w:r w:rsidR="00232FC3"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</w:t>
            </w:r>
            <w:r w:rsidR="00232FC3">
              <w:rPr>
                <w:sz w:val="20"/>
                <w:szCs w:val="20"/>
                <w:lang w:val="sk-SK"/>
              </w:rPr>
              <w:t xml:space="preserve"> k nemu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 w:rsidR="00232FC3"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 w:rsidR="00232FC3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ipoji</w:t>
            </w:r>
            <w:r w:rsidR="00232FC3"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extern</w:t>
            </w:r>
            <w:r w:rsidR="00232FC3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teplotn</w:t>
            </w:r>
            <w:r w:rsidR="00232FC3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snímač (JB-TS-PT1000), kt</w:t>
            </w:r>
            <w:r w:rsidR="00232FC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r</w:t>
            </w:r>
            <w:r w:rsidR="00232FC3">
              <w:rPr>
                <w:sz w:val="20"/>
                <w:szCs w:val="20"/>
                <w:lang w:val="sk-SK"/>
              </w:rPr>
              <w:t>ý má</w:t>
            </w:r>
            <w:r w:rsidRPr="00CE3401">
              <w:rPr>
                <w:sz w:val="20"/>
                <w:szCs w:val="20"/>
                <w:lang w:val="sk-SK"/>
              </w:rPr>
              <w:t xml:space="preserve"> rozsah m</w:t>
            </w:r>
            <w:r w:rsidR="00232FC3">
              <w:rPr>
                <w:sz w:val="20"/>
                <w:szCs w:val="20"/>
                <w:lang w:val="sk-SK"/>
              </w:rPr>
              <w:t>era</w:t>
            </w:r>
            <w:r w:rsidRPr="00CE3401">
              <w:rPr>
                <w:sz w:val="20"/>
                <w:szCs w:val="20"/>
                <w:lang w:val="sk-SK"/>
              </w:rPr>
              <w:t>ných tepl</w:t>
            </w:r>
            <w:r w:rsidR="00232FC3"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 xml:space="preserve">t -50 °C až +200 °C. 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Výrob</w:t>
            </w:r>
            <w:r w:rsidR="00232FC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k je napáj</w:t>
            </w:r>
            <w:r w:rsidR="00232FC3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232FC3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dv</w:t>
            </w:r>
            <w:r w:rsidR="00232FC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ma bat</w:t>
            </w:r>
            <w:r w:rsidR="00232FC3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>ri</w:t>
            </w:r>
            <w:r w:rsidR="00232FC3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mi s celkovou životnos</w:t>
            </w:r>
            <w:r w:rsidR="00232FC3">
              <w:rPr>
                <w:sz w:val="20"/>
                <w:szCs w:val="20"/>
                <w:lang w:val="sk-SK"/>
              </w:rPr>
              <w:t>ťou</w:t>
            </w:r>
            <w:r w:rsidRPr="00CE3401">
              <w:rPr>
                <w:sz w:val="20"/>
                <w:szCs w:val="20"/>
                <w:lang w:val="sk-SK"/>
              </w:rPr>
              <w:t xml:space="preserve"> až 10 </w:t>
            </w:r>
            <w:r w:rsidR="00232FC3">
              <w:rPr>
                <w:sz w:val="20"/>
                <w:szCs w:val="20"/>
                <w:lang w:val="sk-SK"/>
              </w:rPr>
              <w:t>rokov</w:t>
            </w:r>
            <w:r w:rsidRPr="00CE3401">
              <w:rPr>
                <w:sz w:val="20"/>
                <w:szCs w:val="20"/>
                <w:lang w:val="sk-SK"/>
              </w:rPr>
              <w:t>.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232FC3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Prevádzková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 xml:space="preserve"> teplota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-25 °C až +60 °C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232FC3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Prevádzková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vlhkos</w:t>
                  </w:r>
                  <w:r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0 % - 100 %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Napá</w:t>
                  </w:r>
                  <w:r w:rsidR="00232FC3">
                    <w:rPr>
                      <w:sz w:val="20"/>
                      <w:szCs w:val="20"/>
                      <w:lang w:val="sk-SK"/>
                    </w:rPr>
                    <w:t>janie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1 </w:t>
                  </w:r>
                  <w:r w:rsidR="00232FC3">
                    <w:rPr>
                      <w:sz w:val="20"/>
                      <w:szCs w:val="20"/>
                      <w:lang w:val="sk-SK"/>
                    </w:rPr>
                    <w:t>al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ebo 2 kusy bat</w:t>
                  </w:r>
                  <w:r w:rsidR="00232FC3"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ri</w:t>
                  </w:r>
                  <w:r w:rsidR="00232FC3">
                    <w:rPr>
                      <w:sz w:val="20"/>
                      <w:szCs w:val="20"/>
                      <w:lang w:val="sk-SK"/>
                    </w:rPr>
                    <w:t>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CR123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Doba pr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evádzky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 intern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m teplotn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m 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snímačom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cca 10 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rokov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dvo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ch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bat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ri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ch, cca 5 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rokov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jedn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ej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bat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rii 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1F323F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Doba pr</w:t>
                  </w:r>
                  <w:r>
                    <w:rPr>
                      <w:sz w:val="20"/>
                      <w:szCs w:val="20"/>
                      <w:lang w:val="sk-SK"/>
                    </w:rPr>
                    <w:t>evádzky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 </w:t>
                  </w:r>
                  <w:r>
                    <w:rPr>
                      <w:sz w:val="20"/>
                      <w:szCs w:val="20"/>
                      <w:lang w:val="sk-SK"/>
                    </w:rPr>
                    <w:t>ex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tern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m teplotn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m </w:t>
                  </w:r>
                  <w:r>
                    <w:rPr>
                      <w:sz w:val="20"/>
                      <w:szCs w:val="20"/>
                      <w:lang w:val="sk-SK"/>
                    </w:rPr>
                    <w:t>snímačom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1F323F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cca </w:t>
                  </w:r>
                  <w:r>
                    <w:rPr>
                      <w:sz w:val="20"/>
                      <w:szCs w:val="20"/>
                      <w:lang w:val="sk-SK"/>
                    </w:rPr>
                    <w:t>4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roky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</w:t>
                  </w:r>
                  <w:r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dvo</w:t>
                  </w:r>
                  <w:r>
                    <w:rPr>
                      <w:sz w:val="20"/>
                      <w:szCs w:val="20"/>
                      <w:lang w:val="sk-SK"/>
                    </w:rPr>
                    <w:t>ch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bat</w:t>
                  </w:r>
                  <w:r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ri</w:t>
                  </w:r>
                  <w:r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ch, cca </w:t>
                  </w:r>
                  <w:r>
                    <w:rPr>
                      <w:sz w:val="20"/>
                      <w:szCs w:val="20"/>
                      <w:lang w:val="sk-SK"/>
                    </w:rPr>
                    <w:t>2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roky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</w:t>
                  </w:r>
                  <w:r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jedn</w:t>
                  </w:r>
                  <w:r>
                    <w:rPr>
                      <w:sz w:val="20"/>
                      <w:szCs w:val="20"/>
                      <w:lang w:val="sk-SK"/>
                    </w:rPr>
                    <w:t>ej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bat</w:t>
                  </w:r>
                  <w:r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rii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Komunikačn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frekvenc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ia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868,1 MHz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m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era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ných tepl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t 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pre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intern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teplotn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snímač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-25 °C až +60 °C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1F323F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m</w:t>
                  </w:r>
                  <w:r>
                    <w:rPr>
                      <w:sz w:val="20"/>
                      <w:szCs w:val="20"/>
                      <w:lang w:val="sk-SK"/>
                    </w:rPr>
                    <w:t>era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ných tepl</w:t>
                  </w:r>
                  <w:r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t </w:t>
                  </w:r>
                  <w:r>
                    <w:rPr>
                      <w:sz w:val="20"/>
                      <w:szCs w:val="20"/>
                      <w:lang w:val="sk-SK"/>
                    </w:rPr>
                    <w:t>pre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ex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tern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teplotn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snímač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-50 °C až +200 °C</w:t>
                  </w:r>
                </w:p>
              </w:tc>
            </w:tr>
            <w:tr w:rsidR="00320269" w:rsidRPr="00CE3401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Kryt</w:t>
                  </w:r>
                  <w:r w:rsidR="001F323F"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IP 53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JB-EXT-TH-B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595ED5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Zbe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rnicový </w:t>
            </w:r>
            <w:r w:rsidRPr="00CE3401">
              <w:rPr>
                <w:sz w:val="20"/>
                <w:szCs w:val="20"/>
                <w:lang w:val="sk-SK"/>
              </w:rPr>
              <w:t>teplom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 s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 xml:space="preserve"> využije </w:t>
            </w:r>
            <w:r>
              <w:rPr>
                <w:sz w:val="20"/>
                <w:szCs w:val="20"/>
                <w:lang w:val="sk-SK"/>
              </w:rPr>
              <w:t>vo vonkajšom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 klimaticky náročn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m prost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edí. V aplik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i MyJABLOTRON je možné vykresli</w:t>
            </w:r>
            <w:r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graf tepl</w:t>
            </w:r>
            <w:r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t, nastavi</w:t>
            </w:r>
            <w:r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notifik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tepl</w:t>
            </w:r>
            <w:r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 xml:space="preserve">t </w:t>
            </w:r>
            <w:r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 spín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PG</w:t>
            </w:r>
            <w:r>
              <w:rPr>
                <w:sz w:val="20"/>
                <w:szCs w:val="20"/>
                <w:lang w:val="sk-SK"/>
              </w:rPr>
              <w:t xml:space="preserve"> výstupov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 dos</w:t>
            </w:r>
            <w:r>
              <w:rPr>
                <w:sz w:val="20"/>
                <w:szCs w:val="20"/>
                <w:lang w:val="sk-SK"/>
              </w:rPr>
              <w:t>iahnutí</w:t>
            </w:r>
            <w:r w:rsidRPr="00CE3401">
              <w:rPr>
                <w:sz w:val="20"/>
                <w:szCs w:val="20"/>
                <w:lang w:val="sk-SK"/>
              </w:rPr>
              <w:t xml:space="preserve"> určit</w:t>
            </w:r>
            <w:r>
              <w:rPr>
                <w:sz w:val="20"/>
                <w:szCs w:val="20"/>
                <w:lang w:val="sk-SK"/>
              </w:rPr>
              <w:t>ej</w:t>
            </w:r>
            <w:r w:rsidRPr="00CE3401">
              <w:rPr>
                <w:sz w:val="20"/>
                <w:szCs w:val="20"/>
                <w:lang w:val="sk-SK"/>
              </w:rPr>
              <w:t xml:space="preserve"> teploty</w:t>
            </w:r>
            <w:r w:rsidR="006A594E" w:rsidRPr="00CE3401">
              <w:rPr>
                <w:sz w:val="20"/>
                <w:szCs w:val="20"/>
                <w:lang w:val="sk-SK"/>
              </w:rPr>
              <w:t>.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FE1973" w:rsidP="0032026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Teplom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r je určený 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úst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edn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systému JABLOTRON 100. M</w:t>
            </w:r>
            <w:r>
              <w:rPr>
                <w:sz w:val="20"/>
                <w:szCs w:val="20"/>
                <w:lang w:val="sk-SK"/>
              </w:rPr>
              <w:t>eria</w:t>
            </w:r>
            <w:r w:rsidRPr="00CE3401">
              <w:rPr>
                <w:sz w:val="20"/>
                <w:szCs w:val="20"/>
                <w:lang w:val="sk-SK"/>
              </w:rPr>
              <w:t xml:space="preserve"> intern</w:t>
            </w:r>
            <w:r>
              <w:rPr>
                <w:sz w:val="20"/>
                <w:szCs w:val="20"/>
                <w:lang w:val="sk-SK"/>
              </w:rPr>
              <w:t>ú</w:t>
            </w:r>
            <w:r w:rsidRPr="00CE3401">
              <w:rPr>
                <w:sz w:val="20"/>
                <w:szCs w:val="20"/>
                <w:lang w:val="sk-SK"/>
              </w:rPr>
              <w:t xml:space="preserve"> teplotu </w:t>
            </w:r>
            <w:r>
              <w:rPr>
                <w:sz w:val="20"/>
                <w:szCs w:val="20"/>
                <w:lang w:val="sk-SK"/>
              </w:rPr>
              <w:t>al</w:t>
            </w:r>
            <w:r w:rsidRPr="00CE3401">
              <w:rPr>
                <w:sz w:val="20"/>
                <w:szCs w:val="20"/>
                <w:lang w:val="sk-SK"/>
              </w:rPr>
              <w:t>ebo</w:t>
            </w:r>
            <w:r>
              <w:rPr>
                <w:sz w:val="20"/>
                <w:szCs w:val="20"/>
                <w:lang w:val="sk-SK"/>
              </w:rPr>
              <w:t xml:space="preserve"> k nemu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možno</w:t>
            </w:r>
            <w:r w:rsidRPr="00CE3401">
              <w:rPr>
                <w:sz w:val="20"/>
                <w:szCs w:val="20"/>
                <w:lang w:val="sk-SK"/>
              </w:rPr>
              <w:t xml:space="preserve"> p</w:t>
            </w:r>
            <w:r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ipoji</w:t>
            </w:r>
            <w:r>
              <w:rPr>
                <w:sz w:val="20"/>
                <w:szCs w:val="20"/>
                <w:lang w:val="sk-SK"/>
              </w:rPr>
              <w:t>ť</w:t>
            </w:r>
            <w:r w:rsidRPr="00CE3401">
              <w:rPr>
                <w:sz w:val="20"/>
                <w:szCs w:val="20"/>
                <w:lang w:val="sk-SK"/>
              </w:rPr>
              <w:t xml:space="preserve"> extern</w:t>
            </w:r>
            <w:r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teplotn</w:t>
            </w:r>
            <w:r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 xml:space="preserve"> snímač (JB-TS-PT1000), kt</w:t>
            </w:r>
            <w:r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r</w:t>
            </w:r>
            <w:r>
              <w:rPr>
                <w:sz w:val="20"/>
                <w:szCs w:val="20"/>
                <w:lang w:val="sk-SK"/>
              </w:rPr>
              <w:t>ý má</w:t>
            </w:r>
            <w:r w:rsidRPr="00CE3401">
              <w:rPr>
                <w:sz w:val="20"/>
                <w:szCs w:val="20"/>
                <w:lang w:val="sk-SK"/>
              </w:rPr>
              <w:t xml:space="preserve"> rozsah m</w:t>
            </w:r>
            <w:r>
              <w:rPr>
                <w:sz w:val="20"/>
                <w:szCs w:val="20"/>
                <w:lang w:val="sk-SK"/>
              </w:rPr>
              <w:t>era</w:t>
            </w:r>
            <w:r w:rsidRPr="00CE3401">
              <w:rPr>
                <w:sz w:val="20"/>
                <w:szCs w:val="20"/>
                <w:lang w:val="sk-SK"/>
              </w:rPr>
              <w:t>ných tepl</w:t>
            </w:r>
            <w:r>
              <w:rPr>
                <w:sz w:val="20"/>
                <w:szCs w:val="20"/>
                <w:lang w:val="sk-SK"/>
              </w:rPr>
              <w:t>ô</w:t>
            </w:r>
            <w:r w:rsidRPr="00CE3401">
              <w:rPr>
                <w:sz w:val="20"/>
                <w:szCs w:val="20"/>
                <w:lang w:val="sk-SK"/>
              </w:rPr>
              <w:t>t -50 °C až +200 °C.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FE1973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Prevádzková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teplota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-25 °C až +60 °C</w:t>
                  </w:r>
                </w:p>
              </w:tc>
            </w:tr>
            <w:tr w:rsidR="00FE1973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Prevádzková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vlhkos</w:t>
                  </w:r>
                  <w:r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0 % - 100 %</w:t>
                  </w:r>
                </w:p>
              </w:tc>
            </w:tr>
            <w:tr w:rsidR="00320269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FE1973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Napája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n</w:t>
                  </w:r>
                  <w:r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12 V po 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zbe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rnici</w:t>
                  </w:r>
                </w:p>
              </w:tc>
            </w:tr>
            <w:tr w:rsidR="00320269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Komunikačn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protokol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JA-100</w:t>
                  </w:r>
                </w:p>
              </w:tc>
            </w:tr>
            <w:tr w:rsidR="00FE1973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m</w:t>
                  </w:r>
                  <w:r>
                    <w:rPr>
                      <w:sz w:val="20"/>
                      <w:szCs w:val="20"/>
                      <w:lang w:val="sk-SK"/>
                    </w:rPr>
                    <w:t>era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ných tepl</w:t>
                  </w:r>
                  <w:r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t </w:t>
                  </w:r>
                  <w:r>
                    <w:rPr>
                      <w:sz w:val="20"/>
                      <w:szCs w:val="20"/>
                      <w:lang w:val="sk-SK"/>
                    </w:rPr>
                    <w:t>pre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intern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teplotn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snímač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-25 °C až +60 °C</w:t>
                  </w:r>
                </w:p>
              </w:tc>
            </w:tr>
            <w:tr w:rsidR="00FE1973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Rozsah m</w:t>
                  </w:r>
                  <w:r>
                    <w:rPr>
                      <w:sz w:val="20"/>
                      <w:szCs w:val="20"/>
                      <w:lang w:val="sk-SK"/>
                    </w:rPr>
                    <w:t>era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ných tepl</w:t>
                  </w:r>
                  <w:r>
                    <w:rPr>
                      <w:sz w:val="20"/>
                      <w:szCs w:val="20"/>
                      <w:lang w:val="sk-SK"/>
                    </w:rPr>
                    <w:t>ô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t </w:t>
                  </w:r>
                  <w:r>
                    <w:rPr>
                      <w:sz w:val="20"/>
                      <w:szCs w:val="20"/>
                      <w:lang w:val="sk-SK"/>
                    </w:rPr>
                    <w:t>pre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k-SK"/>
                    </w:rPr>
                    <w:t>ex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tern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teplotn</w:t>
                  </w:r>
                  <w:r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snímač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-50 °C až +200 °C</w:t>
                  </w:r>
                </w:p>
              </w:tc>
            </w:tr>
            <w:tr w:rsidR="00FE1973" w:rsidRPr="00CE3401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lastRenderedPageBreak/>
                    <w:t>Kryt</w:t>
                  </w:r>
                  <w:r>
                    <w:rPr>
                      <w:sz w:val="20"/>
                      <w:szCs w:val="20"/>
                      <w:lang w:val="sk-SK"/>
                    </w:rPr>
                    <w:t>ie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E1973" w:rsidRPr="00CE3401" w:rsidRDefault="00FE1973" w:rsidP="00FE1973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IP 53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JB-TS-PT1000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ind w:left="60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Snímač teploty s k</w:t>
            </w:r>
            <w:r w:rsidR="00FE1973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bl</w:t>
            </w:r>
            <w:r w:rsidR="00FE197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 xml:space="preserve">m </w:t>
            </w:r>
            <w:r w:rsidR="00FE1973">
              <w:rPr>
                <w:sz w:val="20"/>
                <w:szCs w:val="20"/>
                <w:lang w:val="sk-SK"/>
              </w:rPr>
              <w:t>pre</w:t>
            </w:r>
            <w:r w:rsidRPr="00CE3401">
              <w:rPr>
                <w:sz w:val="20"/>
                <w:szCs w:val="20"/>
                <w:lang w:val="sk-SK"/>
              </w:rPr>
              <w:t xml:space="preserve"> m</w:t>
            </w:r>
            <w:r w:rsidR="00FE1973">
              <w:rPr>
                <w:sz w:val="20"/>
                <w:szCs w:val="20"/>
                <w:lang w:val="sk-SK"/>
              </w:rPr>
              <w:t>eranie</w:t>
            </w:r>
            <w:r w:rsidRPr="00CE3401">
              <w:rPr>
                <w:sz w:val="20"/>
                <w:szCs w:val="20"/>
                <w:lang w:val="sk-SK"/>
              </w:rPr>
              <w:t xml:space="preserve"> teploty plynných, k</w:t>
            </w:r>
            <w:r w:rsidR="00FE1973">
              <w:rPr>
                <w:sz w:val="20"/>
                <w:szCs w:val="20"/>
                <w:lang w:val="sk-SK"/>
              </w:rPr>
              <w:t>v</w:t>
            </w:r>
            <w:r w:rsidRPr="00CE3401">
              <w:rPr>
                <w:sz w:val="20"/>
                <w:szCs w:val="20"/>
                <w:lang w:val="sk-SK"/>
              </w:rPr>
              <w:t>apalných a pevných lát</w:t>
            </w:r>
            <w:r w:rsidR="00FE1973">
              <w:rPr>
                <w:sz w:val="20"/>
                <w:szCs w:val="20"/>
                <w:lang w:val="sk-SK"/>
              </w:rPr>
              <w:t>o</w:t>
            </w:r>
            <w:r w:rsidRPr="00CE3401">
              <w:rPr>
                <w:sz w:val="20"/>
                <w:szCs w:val="20"/>
                <w:lang w:val="sk-SK"/>
              </w:rPr>
              <w:t>k v rozsahu -50 °C až +200 °C.</w:t>
            </w:r>
          </w:p>
          <w:p w:rsidR="00630439" w:rsidRPr="00CE34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b/>
                <w:shd w:val="clear" w:color="auto" w:fill="FF990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Doplňuj</w:t>
            </w:r>
            <w:r>
              <w:rPr>
                <w:sz w:val="20"/>
                <w:szCs w:val="20"/>
                <w:lang w:val="sk-SK"/>
              </w:rPr>
              <w:t>úce</w:t>
            </w:r>
            <w:r w:rsidRPr="00CE3401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E3401">
              <w:rPr>
                <w:sz w:val="20"/>
                <w:szCs w:val="20"/>
                <w:lang w:val="sk-SK"/>
              </w:rPr>
              <w:t>info</w:t>
            </w:r>
            <w:proofErr w:type="spellEnd"/>
            <w:r w:rsidRPr="00CE3401">
              <w:rPr>
                <w:sz w:val="20"/>
                <w:szCs w:val="20"/>
                <w:lang w:val="sk-SK"/>
              </w:rPr>
              <w:t xml:space="preserve"> WEB: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FE1973" w:rsidP="00320269">
            <w:pPr>
              <w:widowControl w:val="0"/>
              <w:ind w:left="6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Možno ho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využ</w:t>
            </w:r>
            <w:r>
              <w:rPr>
                <w:sz w:val="20"/>
                <w:szCs w:val="20"/>
                <w:lang w:val="sk-SK"/>
              </w:rPr>
              <w:t>iť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ako extern</w:t>
            </w:r>
            <w:r>
              <w:rPr>
                <w:sz w:val="20"/>
                <w:szCs w:val="20"/>
                <w:lang w:val="sk-SK"/>
              </w:rPr>
              <w:t>ý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teplotn</w:t>
            </w:r>
            <w:r>
              <w:rPr>
                <w:sz w:val="20"/>
                <w:szCs w:val="20"/>
                <w:lang w:val="sk-SK"/>
              </w:rPr>
              <w:t>ý</w:t>
            </w:r>
            <w:r w:rsidR="00320269" w:rsidRPr="00CE3401">
              <w:rPr>
                <w:sz w:val="20"/>
                <w:szCs w:val="20"/>
                <w:lang w:val="sk-SK"/>
              </w:rPr>
              <w:t xml:space="preserve"> snímač k výrobk</w:t>
            </w:r>
            <w:r>
              <w:rPr>
                <w:sz w:val="20"/>
                <w:szCs w:val="20"/>
                <w:lang w:val="sk-SK"/>
              </w:rPr>
              <w:t>o</w:t>
            </w:r>
            <w:r w:rsidR="00320269" w:rsidRPr="00CE3401">
              <w:rPr>
                <w:sz w:val="20"/>
                <w:szCs w:val="20"/>
                <w:lang w:val="sk-SK"/>
              </w:rPr>
              <w:t>m:</w:t>
            </w:r>
          </w:p>
          <w:p w:rsidR="00320269" w:rsidRPr="00CE3401" w:rsidRDefault="00320269" w:rsidP="00320269">
            <w:pPr>
              <w:widowControl w:val="0"/>
              <w:ind w:left="1200" w:hanging="360"/>
              <w:rPr>
                <w:sz w:val="20"/>
                <w:szCs w:val="20"/>
                <w:lang w:val="sk-SK"/>
              </w:rPr>
            </w:pPr>
            <w:r w:rsidRPr="00CE3401">
              <w:rPr>
                <w:sz w:val="24"/>
                <w:szCs w:val="24"/>
                <w:lang w:val="sk-SK"/>
              </w:rPr>
              <w:t xml:space="preserve">·   </w:t>
            </w:r>
            <w:r w:rsidRPr="00CE3401">
              <w:rPr>
                <w:sz w:val="24"/>
                <w:szCs w:val="24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>JB-EXT-TH-R</w:t>
            </w:r>
          </w:p>
          <w:p w:rsidR="00320269" w:rsidRPr="00CE3401" w:rsidRDefault="00320269" w:rsidP="00320269">
            <w:pPr>
              <w:widowControl w:val="0"/>
              <w:ind w:left="1200" w:hanging="360"/>
              <w:rPr>
                <w:sz w:val="20"/>
                <w:szCs w:val="20"/>
                <w:lang w:val="sk-SK"/>
              </w:rPr>
            </w:pPr>
            <w:r w:rsidRPr="00CE3401">
              <w:rPr>
                <w:sz w:val="24"/>
                <w:szCs w:val="24"/>
                <w:lang w:val="sk-SK"/>
              </w:rPr>
              <w:t xml:space="preserve">·   </w:t>
            </w:r>
            <w:r w:rsidRPr="00CE3401">
              <w:rPr>
                <w:sz w:val="24"/>
                <w:szCs w:val="24"/>
                <w:lang w:val="sk-SK"/>
              </w:rPr>
              <w:tab/>
            </w:r>
            <w:r w:rsidRPr="00CE3401">
              <w:rPr>
                <w:sz w:val="20"/>
                <w:szCs w:val="20"/>
                <w:lang w:val="sk-SK"/>
              </w:rPr>
              <w:t>JB-EXT-TH-B</w:t>
            </w:r>
          </w:p>
          <w:p w:rsidR="00320269" w:rsidRPr="00CE3401" w:rsidRDefault="00320269" w:rsidP="0032026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sk-SK"/>
              </w:rPr>
            </w:pPr>
          </w:p>
        </w:tc>
      </w:tr>
      <w:tr w:rsidR="0032026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Technická </w:t>
            </w:r>
            <w:r>
              <w:rPr>
                <w:sz w:val="20"/>
                <w:szCs w:val="20"/>
                <w:lang w:val="sk-SK"/>
              </w:rPr>
              <w:t>š</w:t>
            </w:r>
            <w:r w:rsidRPr="00CE3401">
              <w:rPr>
                <w:sz w:val="20"/>
                <w:szCs w:val="20"/>
                <w:lang w:val="sk-SK"/>
              </w:rPr>
              <w:t>pecifik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FE1973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Rozsah meraných teplôt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-50 °C až +200 °C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Relat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í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vn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a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vlhkos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ť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okol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itého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prost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ed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ia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10 % - 100 %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Atmosférický tlak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70 až 106 k PA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Pr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ie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m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r 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puzdra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4,6 ± 0,1 mm 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D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ĺž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ka puzdra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24 mm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Elektrická pevnos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ť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500 VAC pod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 xml:space="preserve">ľa 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S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T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 EN 60730-1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Izolačn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ý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odpor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&gt; 200 MΩ p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i 500 VDC, 25° ± 3°C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Typ a d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ĺž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ka p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r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ívodn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é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ho 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kábla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Silik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ó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 ne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tiene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ný 2 x 0,22 mm</w:t>
                  </w:r>
                  <w:r w:rsidRPr="00CE3401">
                    <w:rPr>
                      <w:sz w:val="20"/>
                      <w:szCs w:val="20"/>
                      <w:vertAlign w:val="superscript"/>
                      <w:lang w:val="sk-SK"/>
                    </w:rPr>
                    <w:t>2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>; 3m</w:t>
                  </w:r>
                </w:p>
              </w:tc>
            </w:tr>
            <w:tr w:rsidR="00320269" w:rsidRPr="00CE3401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320269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 w:rsidRPr="00CE3401">
                    <w:rPr>
                      <w:sz w:val="20"/>
                      <w:szCs w:val="20"/>
                      <w:lang w:val="sk-SK"/>
                    </w:rPr>
                    <w:t>Kry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tie</w:t>
                  </w:r>
                  <w:r w:rsidRPr="00CE3401">
                    <w:rPr>
                      <w:sz w:val="20"/>
                      <w:szCs w:val="20"/>
                      <w:lang w:val="sk-SK"/>
                    </w:rPr>
                    <w:t xml:space="preserve"> snímač</w:t>
                  </w:r>
                  <w:r w:rsidR="00FE1973">
                    <w:rPr>
                      <w:sz w:val="20"/>
                      <w:szCs w:val="20"/>
                      <w:lang w:val="sk-SK"/>
                    </w:rPr>
                    <w:t>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20269" w:rsidRPr="00CE3401" w:rsidRDefault="00FE1973" w:rsidP="00320269">
                  <w:pPr>
                    <w:jc w:val="both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 xml:space="preserve">IP 68 (h 1m podľa 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S</w:t>
                  </w:r>
                  <w:r>
                    <w:rPr>
                      <w:sz w:val="20"/>
                      <w:szCs w:val="20"/>
                      <w:lang w:val="sk-SK"/>
                    </w:rPr>
                    <w:t>T</w:t>
                  </w:r>
                  <w:r w:rsidR="00320269" w:rsidRPr="00CE3401">
                    <w:rPr>
                      <w:sz w:val="20"/>
                      <w:szCs w:val="20"/>
                      <w:lang w:val="sk-SK"/>
                    </w:rPr>
                    <w:t>N EN 60 529)</w:t>
                  </w:r>
                </w:p>
              </w:tc>
            </w:tr>
          </w:tbl>
          <w:p w:rsidR="00320269" w:rsidRPr="00CE3401" w:rsidRDefault="00320269" w:rsidP="00320269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CE340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6A594E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b/>
                <w:shd w:val="clear" w:color="auto" w:fill="93C47D"/>
                <w:lang w:val="sk-SK"/>
              </w:rPr>
              <w:t>F-LINK, J-Link, WEB-Link 1.6.0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sk-SK"/>
              </w:rPr>
            </w:pPr>
          </w:p>
          <w:p w:rsidR="00630439" w:rsidRPr="00CE3401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sk-SK"/>
              </w:rPr>
            </w:pPr>
          </w:p>
          <w:p w:rsidR="00630439" w:rsidRPr="00CE3401" w:rsidRDefault="00102DF4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Pr</w:t>
            </w:r>
            <w:r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d</w:t>
            </w:r>
            <w:r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jn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 xml:space="preserve"> argument</w:t>
            </w:r>
            <w:r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WEB základ: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E3401" w:rsidRDefault="00FA4B19">
            <w:pPr>
              <w:widowControl w:val="0"/>
              <w:ind w:left="5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Nastavovacie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programy F-Link, J-Link a WEB-Link b</w:t>
            </w:r>
            <w:r>
              <w:rPr>
                <w:sz w:val="20"/>
                <w:szCs w:val="20"/>
                <w:lang w:val="sk-SK"/>
              </w:rPr>
              <w:t>oli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rozší</w:t>
            </w:r>
            <w:r>
              <w:rPr>
                <w:sz w:val="20"/>
                <w:szCs w:val="20"/>
                <w:lang w:val="sk-SK"/>
              </w:rPr>
              <w:t>r</w:t>
            </w:r>
            <w:r w:rsidR="006A594E" w:rsidRPr="00CE3401">
              <w:rPr>
                <w:sz w:val="20"/>
                <w:szCs w:val="20"/>
                <w:lang w:val="sk-SK"/>
              </w:rPr>
              <w:t>en</w:t>
            </w:r>
            <w:r>
              <w:rPr>
                <w:sz w:val="20"/>
                <w:szCs w:val="20"/>
                <w:lang w:val="sk-SK"/>
              </w:rPr>
              <w:t>é</w:t>
            </w:r>
            <w:r w:rsidR="006A594E" w:rsidRPr="00CE3401">
              <w:rPr>
                <w:sz w:val="20"/>
                <w:szCs w:val="20"/>
                <w:lang w:val="sk-SK"/>
              </w:rPr>
              <w:t xml:space="preserve"> o podporu nových a inovovaných produkt</w:t>
            </w:r>
            <w:r>
              <w:rPr>
                <w:sz w:val="20"/>
                <w:szCs w:val="20"/>
                <w:lang w:val="sk-SK"/>
              </w:rPr>
              <w:t>ov</w:t>
            </w:r>
            <w:r w:rsidR="006A594E" w:rsidRPr="00CE3401">
              <w:rPr>
                <w:sz w:val="20"/>
                <w:szCs w:val="20"/>
                <w:lang w:val="sk-SK"/>
              </w:rPr>
              <w:t>: JA-111ST-A, JA-151ST-A, JB-150N-HEAD, JB-EXT-TH-R, JB-EXT-TH-B.</w:t>
            </w:r>
          </w:p>
          <w:p w:rsidR="00630439" w:rsidRPr="00CE3401" w:rsidRDefault="00630439">
            <w:pPr>
              <w:widowControl w:val="0"/>
              <w:ind w:left="52"/>
              <w:jc w:val="both"/>
              <w:rPr>
                <w:sz w:val="20"/>
                <w:szCs w:val="20"/>
                <w:lang w:val="sk-SK"/>
              </w:rPr>
            </w:pPr>
          </w:p>
          <w:p w:rsidR="00630439" w:rsidRPr="00CE3401" w:rsidRDefault="006A594E">
            <w:pPr>
              <w:widowControl w:val="0"/>
              <w:ind w:left="60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Aktualizované verz</w:t>
            </w:r>
            <w:r w:rsidR="00FA4B19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e t</w:t>
            </w:r>
            <w:r w:rsidR="00FA4B19">
              <w:rPr>
                <w:sz w:val="20"/>
                <w:szCs w:val="20"/>
                <w:lang w:val="sk-SK"/>
              </w:rPr>
              <w:t>ý</w:t>
            </w:r>
            <w:r w:rsidRPr="00CE3401">
              <w:rPr>
                <w:sz w:val="20"/>
                <w:szCs w:val="20"/>
                <w:lang w:val="sk-SK"/>
              </w:rPr>
              <w:t>chto program</w:t>
            </w:r>
            <w:r w:rsidR="00FA4B19">
              <w:rPr>
                <w:sz w:val="20"/>
                <w:szCs w:val="20"/>
                <w:lang w:val="sk-SK"/>
              </w:rPr>
              <w:t xml:space="preserve">ov </w:t>
            </w:r>
            <w:r w:rsidRPr="00CE3401">
              <w:rPr>
                <w:sz w:val="20"/>
                <w:szCs w:val="20"/>
                <w:lang w:val="sk-SK"/>
              </w:rPr>
              <w:t>p</w:t>
            </w:r>
            <w:r w:rsidR="00FA4B19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ináš</w:t>
            </w:r>
            <w:r w:rsidR="00FA4B19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j</w:t>
            </w:r>
            <w:r w:rsidR="00FA4B19">
              <w:rPr>
                <w:sz w:val="20"/>
                <w:szCs w:val="20"/>
                <w:lang w:val="sk-SK"/>
              </w:rPr>
              <w:t>ú</w:t>
            </w:r>
            <w:r w:rsidRPr="00CE3401">
              <w:rPr>
                <w:sz w:val="20"/>
                <w:szCs w:val="20"/>
                <w:lang w:val="sk-SK"/>
              </w:rPr>
              <w:t xml:space="preserve"> mnoh</w:t>
            </w:r>
            <w:r w:rsidR="00FA4B19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 xml:space="preserve"> vylepšen</w:t>
            </w:r>
            <w:r w:rsidR="00FA4B19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a nové funkc</w:t>
            </w:r>
            <w:r w:rsidR="00FA4B19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 xml:space="preserve">e, akými </w:t>
            </w:r>
            <w:r w:rsidR="00FA4B19">
              <w:rPr>
                <w:sz w:val="20"/>
                <w:szCs w:val="20"/>
                <w:lang w:val="sk-SK"/>
              </w:rPr>
              <w:t>sú</w:t>
            </w:r>
            <w:r w:rsidRPr="00CE3401">
              <w:rPr>
                <w:sz w:val="20"/>
                <w:szCs w:val="20"/>
                <w:lang w:val="sk-SK"/>
              </w:rPr>
              <w:t xml:space="preserve"> nap</w:t>
            </w:r>
            <w:r w:rsidR="00FA4B19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íklad:</w:t>
            </w:r>
          </w:p>
          <w:p w:rsidR="00630439" w:rsidRPr="00CE3401" w:rsidRDefault="006A594E">
            <w:pPr>
              <w:widowControl w:val="0"/>
              <w:ind w:left="60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 xml:space="preserve"> </w:t>
            </w:r>
          </w:p>
          <w:p w:rsidR="00630439" w:rsidRPr="00CE3401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●       Rozší</w:t>
            </w:r>
            <w:r w:rsidR="00FA4B19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ené zobrazen</w:t>
            </w:r>
            <w:r w:rsidR="00FA4B19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aktiv</w:t>
            </w:r>
            <w:r w:rsidR="00FA4B19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FA4B19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í a blokov</w:t>
            </w:r>
            <w:r w:rsidR="00FA4B19">
              <w:rPr>
                <w:sz w:val="20"/>
                <w:szCs w:val="20"/>
                <w:lang w:val="sk-SK"/>
              </w:rPr>
              <w:t>a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FA4B19">
              <w:rPr>
                <w:sz w:val="20"/>
                <w:szCs w:val="20"/>
                <w:lang w:val="sk-SK"/>
              </w:rPr>
              <w:t>ia</w:t>
            </w:r>
            <w:r w:rsidRPr="00CE3401">
              <w:rPr>
                <w:sz w:val="20"/>
                <w:szCs w:val="20"/>
                <w:lang w:val="sk-SK"/>
              </w:rPr>
              <w:t xml:space="preserve"> PG</w:t>
            </w:r>
          </w:p>
          <w:p w:rsidR="00E6794A" w:rsidRPr="00CE3401" w:rsidRDefault="006A594E" w:rsidP="00E6794A">
            <w:pPr>
              <w:widowControl w:val="0"/>
              <w:ind w:left="1080" w:hanging="360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●       Dopln</w:t>
            </w:r>
            <w:r w:rsidR="00FA4B19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>n</w:t>
            </w:r>
            <w:r w:rsidR="00FA4B19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inform</w:t>
            </w:r>
            <w:r w:rsidR="00FA4B19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FA4B19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>í v</w:t>
            </w:r>
            <w:r w:rsidR="00E6794A">
              <w:rPr>
                <w:sz w:val="20"/>
                <w:szCs w:val="20"/>
                <w:lang w:val="sk-SK"/>
              </w:rPr>
              <w:t> </w:t>
            </w:r>
            <w:r w:rsidRPr="00CE3401">
              <w:rPr>
                <w:sz w:val="20"/>
                <w:szCs w:val="20"/>
                <w:lang w:val="sk-SK"/>
              </w:rPr>
              <w:t>diagnosti</w:t>
            </w:r>
            <w:r w:rsidR="00FA4B19">
              <w:rPr>
                <w:sz w:val="20"/>
                <w:szCs w:val="20"/>
                <w:lang w:val="sk-SK"/>
              </w:rPr>
              <w:t>k</w:t>
            </w:r>
            <w:r w:rsidRPr="00CE3401">
              <w:rPr>
                <w:sz w:val="20"/>
                <w:szCs w:val="20"/>
                <w:lang w:val="sk-SK"/>
              </w:rPr>
              <w:t>e</w:t>
            </w:r>
          </w:p>
          <w:p w:rsidR="00630439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●       Podpora ATS t</w:t>
            </w:r>
            <w:r w:rsidR="00FA4B19">
              <w:rPr>
                <w:sz w:val="20"/>
                <w:szCs w:val="20"/>
                <w:lang w:val="sk-SK"/>
              </w:rPr>
              <w:t>rie</w:t>
            </w:r>
            <w:r w:rsidRPr="00CE3401">
              <w:rPr>
                <w:sz w:val="20"/>
                <w:szCs w:val="20"/>
                <w:lang w:val="sk-SK"/>
              </w:rPr>
              <w:t>d pr</w:t>
            </w:r>
            <w:r w:rsidR="00FA4B19">
              <w:rPr>
                <w:sz w:val="20"/>
                <w:szCs w:val="20"/>
                <w:lang w:val="sk-SK"/>
              </w:rPr>
              <w:t>e</w:t>
            </w:r>
            <w:r w:rsidRPr="00CE3401">
              <w:rPr>
                <w:sz w:val="20"/>
                <w:szCs w:val="20"/>
                <w:lang w:val="sk-SK"/>
              </w:rPr>
              <w:t xml:space="preserve"> nastaven</w:t>
            </w:r>
            <w:r w:rsidR="00FA4B19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PCO</w:t>
            </w:r>
          </w:p>
          <w:p w:rsidR="00630439" w:rsidRPr="00CE3401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  <w:lang w:val="sk-SK"/>
              </w:rPr>
            </w:pPr>
            <w:r w:rsidRPr="00CE3401">
              <w:rPr>
                <w:sz w:val="20"/>
                <w:szCs w:val="20"/>
                <w:lang w:val="sk-SK"/>
              </w:rPr>
              <w:t>Rozší</w:t>
            </w:r>
            <w:r w:rsidR="00E6794A">
              <w:rPr>
                <w:sz w:val="20"/>
                <w:szCs w:val="20"/>
                <w:lang w:val="sk-SK"/>
              </w:rPr>
              <w:t>r</w:t>
            </w:r>
            <w:r w:rsidRPr="00CE3401">
              <w:rPr>
                <w:sz w:val="20"/>
                <w:szCs w:val="20"/>
                <w:lang w:val="sk-SK"/>
              </w:rPr>
              <w:t>en</w:t>
            </w:r>
            <w:r w:rsidR="00E6794A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typ</w:t>
            </w:r>
            <w:r w:rsidR="00E6794A">
              <w:rPr>
                <w:sz w:val="20"/>
                <w:szCs w:val="20"/>
                <w:lang w:val="sk-SK"/>
              </w:rPr>
              <w:t>ov</w:t>
            </w:r>
            <w:r w:rsidRPr="00CE3401">
              <w:rPr>
                <w:sz w:val="20"/>
                <w:szCs w:val="20"/>
                <w:lang w:val="sk-SK"/>
              </w:rPr>
              <w:t xml:space="preserve"> komunik</w:t>
            </w:r>
            <w:r w:rsidR="00E6794A">
              <w:rPr>
                <w:sz w:val="20"/>
                <w:szCs w:val="20"/>
                <w:lang w:val="sk-SK"/>
              </w:rPr>
              <w:t>á</w:t>
            </w:r>
            <w:r w:rsidRPr="00CE3401">
              <w:rPr>
                <w:sz w:val="20"/>
                <w:szCs w:val="20"/>
                <w:lang w:val="sk-SK"/>
              </w:rPr>
              <w:t>c</w:t>
            </w:r>
            <w:r w:rsidR="00E6794A">
              <w:rPr>
                <w:sz w:val="20"/>
                <w:szCs w:val="20"/>
                <w:lang w:val="sk-SK"/>
              </w:rPr>
              <w:t>i</w:t>
            </w:r>
            <w:r w:rsidRPr="00CE3401">
              <w:rPr>
                <w:sz w:val="20"/>
                <w:szCs w:val="20"/>
                <w:lang w:val="sk-SK"/>
              </w:rPr>
              <w:t xml:space="preserve">e a </w:t>
            </w:r>
            <w:r w:rsidR="00E6794A">
              <w:rPr>
                <w:sz w:val="20"/>
                <w:szCs w:val="20"/>
                <w:lang w:val="sk-SK"/>
              </w:rPr>
              <w:t>ď</w:t>
            </w:r>
            <w:r w:rsidRPr="00CE3401">
              <w:rPr>
                <w:sz w:val="20"/>
                <w:szCs w:val="20"/>
                <w:lang w:val="sk-SK"/>
              </w:rPr>
              <w:t>alš</w:t>
            </w:r>
            <w:r w:rsidR="00E6794A">
              <w:rPr>
                <w:sz w:val="20"/>
                <w:szCs w:val="20"/>
                <w:lang w:val="sk-SK"/>
              </w:rPr>
              <w:t>ie</w:t>
            </w:r>
            <w:r w:rsidRPr="00CE3401">
              <w:rPr>
                <w:sz w:val="20"/>
                <w:szCs w:val="20"/>
                <w:lang w:val="sk-SK"/>
              </w:rPr>
              <w:t xml:space="preserve"> drobn</w:t>
            </w:r>
            <w:r w:rsidR="00E6794A">
              <w:rPr>
                <w:sz w:val="20"/>
                <w:szCs w:val="20"/>
                <w:lang w:val="sk-SK"/>
              </w:rPr>
              <w:t>é</w:t>
            </w:r>
            <w:r w:rsidRPr="00CE3401">
              <w:rPr>
                <w:sz w:val="20"/>
                <w:szCs w:val="20"/>
                <w:lang w:val="sk-SK"/>
              </w:rPr>
              <w:t xml:space="preserve"> vylepšen</w:t>
            </w:r>
            <w:r w:rsidR="00E6794A">
              <w:rPr>
                <w:sz w:val="20"/>
                <w:szCs w:val="20"/>
                <w:lang w:val="sk-SK"/>
              </w:rPr>
              <w:t>ia</w:t>
            </w:r>
          </w:p>
          <w:p w:rsidR="00630439" w:rsidRPr="00CE3401" w:rsidRDefault="00630439">
            <w:pPr>
              <w:widowControl w:val="0"/>
              <w:spacing w:line="240" w:lineRule="auto"/>
              <w:rPr>
                <w:sz w:val="20"/>
                <w:szCs w:val="20"/>
                <w:lang w:val="sk-SK"/>
              </w:rPr>
            </w:pPr>
          </w:p>
        </w:tc>
      </w:tr>
    </w:tbl>
    <w:p w:rsidR="00630439" w:rsidRPr="00CE3401" w:rsidRDefault="00630439">
      <w:pPr>
        <w:rPr>
          <w:sz w:val="20"/>
          <w:szCs w:val="20"/>
          <w:lang w:val="sk-SK"/>
        </w:rPr>
      </w:pPr>
    </w:p>
    <w:p w:rsidR="00630439" w:rsidRPr="00CE3401" w:rsidRDefault="00630439">
      <w:pPr>
        <w:rPr>
          <w:sz w:val="20"/>
          <w:szCs w:val="20"/>
          <w:u w:val="single"/>
          <w:lang w:val="sk-SK"/>
        </w:rPr>
      </w:pPr>
    </w:p>
    <w:sectPr w:rsidR="00630439" w:rsidRPr="00CE3401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6F" w:rsidRDefault="00144F6F">
      <w:pPr>
        <w:spacing w:line="240" w:lineRule="auto"/>
      </w:pPr>
      <w:r>
        <w:separator/>
      </w:r>
    </w:p>
  </w:endnote>
  <w:endnote w:type="continuationSeparator" w:id="0">
    <w:p w:rsidR="00144F6F" w:rsidRDefault="00144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jc w:val="right"/>
    </w:pPr>
    <w:r>
      <w:fldChar w:fldCharType="begin"/>
    </w:r>
    <w:r>
      <w:instrText>PAGE</w:instrText>
    </w:r>
    <w:r>
      <w:fldChar w:fldCharType="separate"/>
    </w:r>
    <w:r w:rsidR="00420FB6">
      <w:rPr>
        <w:noProof/>
      </w:rPr>
      <w:t>8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20FB6">
      <w:rPr>
        <w:noProof/>
      </w:rPr>
      <w:t>8</w:t>
    </w:r>
    <w:r>
      <w:fldChar w:fldCharType="end"/>
    </w:r>
  </w:p>
  <w:p w:rsidR="00293ABB" w:rsidRDefault="00293A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6F" w:rsidRDefault="00144F6F">
      <w:pPr>
        <w:spacing w:line="240" w:lineRule="auto"/>
      </w:pPr>
      <w:r>
        <w:separator/>
      </w:r>
    </w:p>
  </w:footnote>
  <w:footnote w:type="continuationSeparator" w:id="0">
    <w:p w:rsidR="00144F6F" w:rsidRDefault="00144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39"/>
    <w:rsid w:val="00102DF4"/>
    <w:rsid w:val="0010516E"/>
    <w:rsid w:val="00142E52"/>
    <w:rsid w:val="00144F6F"/>
    <w:rsid w:val="001A6EA8"/>
    <w:rsid w:val="001F323F"/>
    <w:rsid w:val="00232FC3"/>
    <w:rsid w:val="00293ABB"/>
    <w:rsid w:val="00320269"/>
    <w:rsid w:val="00420FB6"/>
    <w:rsid w:val="004B142F"/>
    <w:rsid w:val="005103F5"/>
    <w:rsid w:val="00547E61"/>
    <w:rsid w:val="00570494"/>
    <w:rsid w:val="00595ED5"/>
    <w:rsid w:val="00630439"/>
    <w:rsid w:val="006A594E"/>
    <w:rsid w:val="00774A74"/>
    <w:rsid w:val="00850671"/>
    <w:rsid w:val="008F089E"/>
    <w:rsid w:val="00961400"/>
    <w:rsid w:val="00B65EC0"/>
    <w:rsid w:val="00B74D76"/>
    <w:rsid w:val="00C73DE6"/>
    <w:rsid w:val="00CB6F9E"/>
    <w:rsid w:val="00CE3401"/>
    <w:rsid w:val="00D47BE9"/>
    <w:rsid w:val="00D72FC3"/>
    <w:rsid w:val="00DF1A25"/>
    <w:rsid w:val="00E6794A"/>
    <w:rsid w:val="00FA4B19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</w:tblPr>
  </w:style>
  <w:style w:type="table" w:customStyle="1" w:styleId="afffa">
    <w:basedOn w:val="TableNormal"/>
    <w:tblPr>
      <w:tblStyleRowBandSize w:val="1"/>
      <w:tblStyleColBandSize w:val="1"/>
    </w:tblPr>
  </w:style>
  <w:style w:type="table" w:customStyle="1" w:styleId="afffb">
    <w:basedOn w:val="TableNormal"/>
    <w:tblPr>
      <w:tblStyleRowBandSize w:val="1"/>
      <w:tblStyleColBandSize w:val="1"/>
    </w:tblPr>
  </w:style>
  <w:style w:type="table" w:customStyle="1" w:styleId="afffc">
    <w:basedOn w:val="TableNormal"/>
    <w:tblPr>
      <w:tblStyleRowBandSize w:val="1"/>
      <w:tblStyleColBandSize w:val="1"/>
    </w:tblPr>
  </w:style>
  <w:style w:type="table" w:customStyle="1" w:styleId="afffd">
    <w:basedOn w:val="TableNormal"/>
    <w:tblPr>
      <w:tblStyleRowBandSize w:val="1"/>
      <w:tblStyleColBandSize w:val="1"/>
    </w:tblPr>
  </w:style>
  <w:style w:type="table" w:customStyle="1" w:styleId="afffe">
    <w:basedOn w:val="TableNormal"/>
    <w:tblPr>
      <w:tblStyleRowBandSize w:val="1"/>
      <w:tblStyleColBandSize w:val="1"/>
    </w:tblPr>
  </w:style>
  <w:style w:type="table" w:customStyle="1" w:styleId="affff">
    <w:basedOn w:val="TableNormal"/>
    <w:tblPr>
      <w:tblStyleRowBandSize w:val="1"/>
      <w:tblStyleColBandSize w:val="1"/>
    </w:tblPr>
  </w:style>
  <w:style w:type="table" w:customStyle="1" w:styleId="affff0">
    <w:basedOn w:val="TableNormal"/>
    <w:tblPr>
      <w:tblStyleRowBandSize w:val="1"/>
      <w:tblStyleColBandSize w:val="1"/>
    </w:tblPr>
  </w:style>
  <w:style w:type="table" w:customStyle="1" w:styleId="affff1">
    <w:basedOn w:val="TableNormal"/>
    <w:tblPr>
      <w:tblStyleRowBandSize w:val="1"/>
      <w:tblStyleColBandSize w:val="1"/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1821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13</cp:revision>
  <dcterms:created xsi:type="dcterms:W3CDTF">2017-07-17T13:35:00Z</dcterms:created>
  <dcterms:modified xsi:type="dcterms:W3CDTF">2017-08-24T13:45:00Z</dcterms:modified>
</cp:coreProperties>
</file>